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CF3"/>
  <w:body>
    <w:p w14:paraId="43490839" w14:textId="1995214A" w:rsidR="00B41CA6" w:rsidRPr="00B41CA6" w:rsidRDefault="00D75E8A" w:rsidP="0018199F">
      <w:pPr>
        <w:spacing w:after="0" w:line="251" w:lineRule="auto"/>
        <w:ind w:left="2124"/>
        <w:rPr>
          <w:rStyle w:val="Lienhypertexte"/>
          <w:rFonts w:ascii="Kalinga" w:hAnsi="Kalinga" w:cs="Kalinga"/>
          <w:b/>
          <w:color w:val="5D9D80"/>
          <w:sz w:val="30"/>
          <w:szCs w:val="30"/>
          <w:u w:val="none"/>
        </w:rPr>
      </w:pPr>
      <w:r w:rsidRPr="009F1845">
        <w:rPr>
          <w:noProof/>
        </w:rPr>
        <w:drawing>
          <wp:anchor distT="0" distB="0" distL="114300" distR="114300" simplePos="0" relativeHeight="251677184" behindDoc="0" locked="0" layoutInCell="1" allowOverlap="1" wp14:anchorId="7E00D2D2" wp14:editId="04D00323">
            <wp:simplePos x="0" y="0"/>
            <wp:positionH relativeFrom="page">
              <wp:posOffset>396875</wp:posOffset>
            </wp:positionH>
            <wp:positionV relativeFrom="page">
              <wp:posOffset>651510</wp:posOffset>
            </wp:positionV>
            <wp:extent cx="723265" cy="1054735"/>
            <wp:effectExtent l="0" t="0" r="635" b="0"/>
            <wp:wrapSquare wrapText="bothSides"/>
            <wp:docPr id="1810300493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300493" name="Image 1" descr="Une image contenant texte, Police, Graphique, logo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1845">
        <w:rPr>
          <w:rFonts w:ascii="Kalinga" w:eastAsiaTheme="minorHAnsi" w:hAnsi="Kalinga" w:cs="Kalinga"/>
          <w:bCs/>
          <w:noProof/>
          <w:color w:val="FFC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449EF5E7" wp14:editId="248989D8">
                <wp:simplePos x="0" y="0"/>
                <wp:positionH relativeFrom="page">
                  <wp:posOffset>7620</wp:posOffset>
                </wp:positionH>
                <wp:positionV relativeFrom="page">
                  <wp:posOffset>-31750</wp:posOffset>
                </wp:positionV>
                <wp:extent cx="1516380" cy="11278870"/>
                <wp:effectExtent l="0" t="0" r="7620" b="0"/>
                <wp:wrapTight wrapText="bothSides">
                  <wp:wrapPolygon edited="0">
                    <wp:start x="0" y="0"/>
                    <wp:lineTo x="0" y="21561"/>
                    <wp:lineTo x="21437" y="21561"/>
                    <wp:lineTo x="21437" y="0"/>
                    <wp:lineTo x="0" y="0"/>
                  </wp:wrapPolygon>
                </wp:wrapTight>
                <wp:docPr id="975435077" name="Rectangle 975435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11278870"/>
                        </a:xfrm>
                        <a:prstGeom prst="rect">
                          <a:avLst/>
                        </a:prstGeom>
                        <a:solidFill>
                          <a:srgbClr val="FF090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64802A" w14:textId="6724AC4E" w:rsidR="00D75E8A" w:rsidRDefault="00D75E8A" w:rsidP="00D75E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EF5E7" id="Rectangle 975435077" o:spid="_x0000_s1026" style="position:absolute;left:0;text-align:left;margin-left:.6pt;margin-top:-2.5pt;width:119.4pt;height:888.1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" fillcolor="#ff0909" stroked="f" strokeweight="1pt">
                <v:textbox>
                  <w:txbxContent>
                    <w:p w14:paraId="0064802A" w14:textId="6724AC4E" w:rsidR="00D75E8A" w:rsidRDefault="00D75E8A" w:rsidP="00D75E8A">
                      <w:pPr>
                        <w:jc w:val="center"/>
                      </w:pP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460A39" w:rsidRPr="009F1845">
        <w:rPr>
          <w:rFonts w:ascii="Kalinga" w:eastAsiaTheme="minorHAnsi" w:hAnsi="Kalinga" w:cs="Kalinga"/>
          <w:bCs/>
          <w:noProof/>
          <w:color w:val="FFC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ECBB276" wp14:editId="65A9BE1A">
                <wp:simplePos x="0" y="0"/>
                <wp:positionH relativeFrom="page">
                  <wp:posOffset>-403860</wp:posOffset>
                </wp:positionH>
                <wp:positionV relativeFrom="page">
                  <wp:posOffset>-83820</wp:posOffset>
                </wp:positionV>
                <wp:extent cx="8260080" cy="11330940"/>
                <wp:effectExtent l="0" t="0" r="762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260080" cy="11330940"/>
                        </a:xfrm>
                        <a:prstGeom prst="rect">
                          <a:avLst/>
                        </a:prstGeom>
                        <a:solidFill>
                          <a:srgbClr val="FFFCF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CA5E0" w14:textId="5B3A2B7C" w:rsidR="00921D35" w:rsidRPr="00460A39" w:rsidRDefault="009F1845" w:rsidP="001B0EFE">
                            <w:pPr>
                              <w:jc w:val="center"/>
                              <w:rPr>
                                <w:color w:val="F20000"/>
                              </w:rPr>
                            </w:pPr>
                            <w:r>
                              <w:rPr>
                                <w:color w:val="F20000"/>
                              </w:rPr>
                              <w:t xml:space="preserve"> </w:t>
                            </w:r>
                          </w:p>
                          <w:p w14:paraId="1ACB8E0C" w14:textId="77777777" w:rsidR="001B0EFE" w:rsidRDefault="001B0EFE">
                            <w:pPr>
                              <w:rPr>
                                <w:color w:val="F20000"/>
                              </w:rPr>
                            </w:pPr>
                          </w:p>
                          <w:p w14:paraId="52F54BC5" w14:textId="77777777" w:rsidR="00E728C9" w:rsidRPr="00881438" w:rsidRDefault="00E728C9">
                            <w:pPr>
                              <w:rPr>
                                <w:color w:val="F2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BB276" id="Rectangle 1" o:spid="_x0000_s1027" style="position:absolute;left:0;text-align:left;margin-left:-31.8pt;margin-top:-6.6pt;width:650.4pt;height:892.2pt;flip:x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" fillcolor="#fffcf3" stroked="f" strokeweight="1pt">
                <v:textbox>
                  <w:txbxContent>
                    <w:p w14:paraId="70FCA5E0" w14:textId="5B3A2B7C" w:rsidR="00921D35" w:rsidRPr="00460A39" w:rsidRDefault="009F1845" w:rsidP="001B0EFE">
                      <w:pPr>
                        <w:jc w:val="center"/>
                        <w:rPr>
                          <w:color w:val="F20000"/>
                        </w:rPr>
                      </w:pPr>
                      <w:r>
                        <w:rPr>
                          <w:color w:val="F20000"/>
                        </w:rPr>
                        <w:t xml:space="preserve"> </w:t>
                      </w:r>
                    </w:p>
                    <w:p w14:paraId="1ACB8E0C" w14:textId="77777777" w:rsidR="001B0EFE" w:rsidRDefault="001B0EFE">
                      <w:pPr>
                        <w:rPr>
                          <w:color w:val="F20000"/>
                        </w:rPr>
                      </w:pPr>
                    </w:p>
                    <w:p w14:paraId="52F54BC5" w14:textId="77777777" w:rsidR="00E728C9" w:rsidRPr="00881438" w:rsidRDefault="00E728C9">
                      <w:pPr>
                        <w:rPr>
                          <w:color w:val="F2000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60A39" w:rsidRPr="009F1845">
        <w:rPr>
          <w:rFonts w:ascii="Kalinga" w:eastAsiaTheme="minorHAnsi" w:hAnsi="Kalinga" w:cs="Kalinga"/>
          <w:bCs/>
          <w:noProof/>
          <w:color w:val="FFC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F8C93A0" wp14:editId="3CCC401C">
                <wp:simplePos x="0" y="0"/>
                <wp:positionH relativeFrom="column">
                  <wp:posOffset>1347470</wp:posOffset>
                </wp:positionH>
                <wp:positionV relativeFrom="paragraph">
                  <wp:posOffset>-125095</wp:posOffset>
                </wp:positionV>
                <wp:extent cx="3952875" cy="152400"/>
                <wp:effectExtent l="0" t="0" r="9525" b="19050"/>
                <wp:wrapNone/>
                <wp:docPr id="1847297921" name="Connecteur en 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2875" cy="152400"/>
                        </a:xfrm>
                        <a:prstGeom prst="bentConnector3">
                          <a:avLst>
                            <a:gd name="adj1" fmla="val 59962"/>
                          </a:avLst>
                        </a:prstGeom>
                        <a:ln w="952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969E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7" o:spid="_x0000_s1026" type="#_x0000_t34" style="position:absolute;margin-left:106.1pt;margin-top:-9.85pt;width:311.25pt;height:1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" adj="12952" strokecolor="#ffe599 [1303]"/>
            </w:pict>
          </mc:Fallback>
        </mc:AlternateContent>
      </w:r>
      <w:r w:rsidR="007B5E48" w:rsidRPr="009F1845">
        <w:rPr>
          <w:rFonts w:ascii="Kalinga" w:hAnsi="Kalinga" w:cs="Kalinga"/>
          <w:bCs/>
          <w:noProof/>
          <w:color w:val="FFC000"/>
          <w:sz w:val="28"/>
          <w:szCs w:val="28"/>
          <w:lang w:eastAsia="fr-FR"/>
        </w:rPr>
        <w:drawing>
          <wp:anchor distT="0" distB="0" distL="114300" distR="114300" simplePos="0" relativeHeight="251663872" behindDoc="1" locked="0" layoutInCell="1" allowOverlap="1" wp14:anchorId="3182198C" wp14:editId="6DD05D08">
            <wp:simplePos x="0" y="0"/>
            <wp:positionH relativeFrom="column">
              <wp:posOffset>-3227705</wp:posOffset>
            </wp:positionH>
            <wp:positionV relativeFrom="page">
              <wp:posOffset>2457450</wp:posOffset>
            </wp:positionV>
            <wp:extent cx="1123315" cy="1430655"/>
            <wp:effectExtent l="0" t="0" r="635" b="0"/>
            <wp:wrapThrough wrapText="bothSides">
              <wp:wrapPolygon edited="0">
                <wp:start x="0" y="0"/>
                <wp:lineTo x="0" y="21284"/>
                <wp:lineTo x="21246" y="21284"/>
                <wp:lineTo x="21246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gt_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EE1" w:rsidRPr="009F1845">
        <w:rPr>
          <w:rFonts w:ascii="Kalinga" w:eastAsiaTheme="minorHAnsi" w:hAnsi="Kalinga" w:cs="Kalinga"/>
          <w:bCs/>
          <w:sz w:val="24"/>
          <w:szCs w:val="24"/>
        </w:rPr>
        <w:t>Formation syndicale</w:t>
      </w:r>
      <w:r w:rsidR="005B6EE1" w:rsidRPr="00B2647F">
        <w:rPr>
          <w:rFonts w:ascii="Kalinga" w:eastAsiaTheme="minorHAnsi" w:hAnsi="Kalinga" w:cs="Kalinga"/>
          <w:bCs/>
          <w:sz w:val="24"/>
          <w:szCs w:val="24"/>
        </w:rPr>
        <w:t xml:space="preserve"> </w:t>
      </w:r>
      <w:r w:rsidR="005B6EE1" w:rsidRPr="00B256A4">
        <w:rPr>
          <w:rFonts w:ascii="Kalinga" w:eastAsiaTheme="minorHAnsi" w:hAnsi="Kalinga" w:cs="Kalinga"/>
          <w:b/>
          <w:sz w:val="20"/>
          <w:szCs w:val="20"/>
        </w:rPr>
        <w:br/>
      </w:r>
      <w:r w:rsidR="005B6EE1" w:rsidRPr="003A7BF4">
        <w:rPr>
          <w:rFonts w:ascii="Kalinga" w:eastAsiaTheme="minorHAnsi" w:hAnsi="Kalinga" w:cs="Kalinga"/>
          <w:sz w:val="16"/>
          <w:szCs w:val="16"/>
        </w:rPr>
        <w:t>Espace Vie syndicale</w:t>
      </w:r>
      <w:r w:rsidR="00A501C1" w:rsidRPr="003A7BF4">
        <w:rPr>
          <w:rFonts w:ascii="Kalinga" w:eastAsiaTheme="minorHAnsi" w:hAnsi="Kalinga" w:cs="Kalinga"/>
          <w:sz w:val="16"/>
          <w:szCs w:val="16"/>
        </w:rPr>
        <w:br/>
        <w:t>263 rue de Paris – Case 4-3</w:t>
      </w:r>
      <w:r w:rsidR="009149D5">
        <w:rPr>
          <w:rFonts w:ascii="Kalinga" w:eastAsiaTheme="minorHAnsi" w:hAnsi="Kalinga" w:cs="Kalinga"/>
          <w:sz w:val="16"/>
          <w:szCs w:val="16"/>
        </w:rPr>
        <w:t xml:space="preserve"> / </w:t>
      </w:r>
      <w:r w:rsidR="00B256A4" w:rsidRPr="003A7BF4">
        <w:rPr>
          <w:rFonts w:ascii="Kalinga" w:eastAsiaTheme="minorHAnsi" w:hAnsi="Kalinga" w:cs="Kalinga"/>
          <w:sz w:val="16"/>
          <w:szCs w:val="16"/>
        </w:rPr>
        <w:t>934516 Montreuil Cedex</w:t>
      </w:r>
      <w:r w:rsidR="008A4F01">
        <w:rPr>
          <w:rFonts w:ascii="Kalinga" w:eastAsiaTheme="minorHAnsi" w:hAnsi="Kalinga" w:cs="Kalinga"/>
          <w:sz w:val="16"/>
          <w:szCs w:val="16"/>
        </w:rPr>
        <w:t xml:space="preserve"> / </w:t>
      </w:r>
      <w:r w:rsidR="008A4F01" w:rsidRPr="00CB4725">
        <w:rPr>
          <w:rFonts w:ascii="Kalinga" w:eastAsiaTheme="minorHAnsi" w:hAnsi="Kalinga" w:cs="Kalinga"/>
          <w:bCs/>
          <w:sz w:val="16"/>
          <w:szCs w:val="16"/>
          <w:u w:val="single"/>
        </w:rPr>
        <w:t>Tél </w:t>
      </w:r>
      <w:r w:rsidR="008A4F01" w:rsidRPr="003A7BF4">
        <w:rPr>
          <w:rFonts w:ascii="Kalinga" w:eastAsiaTheme="minorHAnsi" w:hAnsi="Kalinga" w:cs="Kalinga"/>
          <w:sz w:val="16"/>
          <w:szCs w:val="16"/>
        </w:rPr>
        <w:t xml:space="preserve">: 01 55 82 </w:t>
      </w:r>
      <w:r w:rsidR="00E61746">
        <w:rPr>
          <w:rFonts w:ascii="Kalinga" w:eastAsiaTheme="minorHAnsi" w:hAnsi="Kalinga" w:cs="Kalinga"/>
          <w:sz w:val="16"/>
          <w:szCs w:val="16"/>
        </w:rPr>
        <w:t xml:space="preserve">82 05 </w:t>
      </w:r>
      <w:r w:rsidR="002D5B31" w:rsidRPr="003A7BF4">
        <w:rPr>
          <w:rFonts w:ascii="Kalinga" w:eastAsiaTheme="minorHAnsi" w:hAnsi="Kalinga" w:cs="Kalinga"/>
          <w:b/>
          <w:sz w:val="16"/>
          <w:szCs w:val="16"/>
        </w:rPr>
        <w:br/>
      </w:r>
      <w:r w:rsidR="002D5B31" w:rsidRPr="00CB4725">
        <w:rPr>
          <w:rFonts w:ascii="Kalinga" w:eastAsiaTheme="minorHAnsi" w:hAnsi="Kalinga" w:cs="Kalinga"/>
          <w:bCs/>
          <w:sz w:val="16"/>
          <w:szCs w:val="16"/>
        </w:rPr>
        <w:t>Courriel :</w:t>
      </w:r>
      <w:r w:rsidR="002D5B31" w:rsidRPr="003A7BF4">
        <w:rPr>
          <w:rFonts w:ascii="Kalinga" w:eastAsiaTheme="minorHAnsi" w:hAnsi="Kalinga" w:cs="Kalinga"/>
          <w:b/>
          <w:sz w:val="16"/>
          <w:szCs w:val="16"/>
        </w:rPr>
        <w:t xml:space="preserve"> </w:t>
      </w:r>
      <w:hyperlink r:id="rId10" w:history="1">
        <w:r w:rsidR="002D5B31" w:rsidRPr="00460A39">
          <w:rPr>
            <w:rStyle w:val="Lienhypertexte"/>
            <w:rFonts w:ascii="Kalinga" w:eastAsiaTheme="minorHAnsi" w:hAnsi="Kalinga" w:cs="Kalinga"/>
            <w:color w:val="44546A" w:themeColor="text2"/>
            <w:sz w:val="16"/>
            <w:szCs w:val="16"/>
          </w:rPr>
          <w:t>pole.formation@cgt.fr</w:t>
        </w:r>
      </w:hyperlink>
      <w:r w:rsidR="008F3597" w:rsidRPr="00460A39">
        <w:rPr>
          <w:rFonts w:ascii="Kalinga" w:eastAsiaTheme="minorHAnsi" w:hAnsi="Kalinga" w:cs="Kalinga"/>
          <w:b/>
          <w:color w:val="44546A" w:themeColor="text2"/>
          <w:sz w:val="16"/>
          <w:szCs w:val="16"/>
        </w:rPr>
        <w:t xml:space="preserve"> </w:t>
      </w:r>
      <w:r w:rsidR="008F3597" w:rsidRPr="00CB4725">
        <w:rPr>
          <w:rFonts w:ascii="Kalinga" w:eastAsiaTheme="minorHAnsi" w:hAnsi="Kalinga" w:cs="Kalinga"/>
          <w:bCs/>
          <w:sz w:val="16"/>
          <w:szCs w:val="16"/>
        </w:rPr>
        <w:t xml:space="preserve">/ </w:t>
      </w:r>
      <w:r w:rsidR="002D5B31" w:rsidRPr="00CB4725">
        <w:rPr>
          <w:rFonts w:ascii="Kalinga" w:eastAsiaTheme="minorHAnsi" w:hAnsi="Kalinga" w:cs="Kalinga"/>
          <w:bCs/>
          <w:sz w:val="16"/>
          <w:szCs w:val="16"/>
        </w:rPr>
        <w:t>Site internet</w:t>
      </w:r>
      <w:r w:rsidR="002D5B31" w:rsidRPr="003A7BF4">
        <w:rPr>
          <w:rFonts w:ascii="Kalinga" w:eastAsiaTheme="minorHAnsi" w:hAnsi="Kalinga" w:cs="Kalinga"/>
          <w:b/>
          <w:sz w:val="16"/>
          <w:szCs w:val="16"/>
        </w:rPr>
        <w:t> </w:t>
      </w:r>
      <w:r w:rsidR="002D5B31" w:rsidRPr="00460A39">
        <w:rPr>
          <w:rFonts w:ascii="Kalinga" w:eastAsiaTheme="minorHAnsi" w:hAnsi="Kalinga" w:cs="Kalinga"/>
          <w:b/>
          <w:color w:val="44546A" w:themeColor="text2"/>
          <w:sz w:val="16"/>
          <w:szCs w:val="16"/>
        </w:rPr>
        <w:t xml:space="preserve">: </w:t>
      </w:r>
      <w:hyperlink r:id="rId11" w:history="1">
        <w:r w:rsidR="00E674B5" w:rsidRPr="00460A39">
          <w:rPr>
            <w:rStyle w:val="Lienhypertexte"/>
            <w:rFonts w:ascii="Kalinga" w:hAnsi="Kalinga" w:cs="Kalinga"/>
            <w:color w:val="44546A" w:themeColor="text2"/>
            <w:kern w:val="16"/>
            <w:sz w:val="16"/>
            <w:szCs w:val="16"/>
          </w:rPr>
          <w:t>http://www.formationsyndicale.cgt.fr</w:t>
        </w:r>
      </w:hyperlink>
    </w:p>
    <w:p w14:paraId="63CD38B0" w14:textId="28EB0A49" w:rsidR="002D5B31" w:rsidRPr="00112712" w:rsidRDefault="00460A39" w:rsidP="00B41CA6">
      <w:pPr>
        <w:suppressAutoHyphens w:val="0"/>
        <w:autoSpaceDN/>
        <w:spacing w:line="200" w:lineRule="atLeast"/>
        <w:textAlignment w:val="auto"/>
        <w:rPr>
          <w:rFonts w:ascii="Kalinga" w:eastAsiaTheme="minorHAnsi" w:hAnsi="Kalinga" w:cs="Kalinga"/>
          <w:b/>
          <w:color w:val="FFFFFF" w:themeColor="background1"/>
          <w:sz w:val="18"/>
          <w:szCs w:val="18"/>
          <w14:textFill>
            <w14:noFill/>
          </w14:textFill>
        </w:rPr>
      </w:pPr>
      <w:r>
        <w:rPr>
          <w:rFonts w:ascii="Kalinga" w:eastAsiaTheme="minorHAnsi" w:hAnsi="Kalinga" w:cs="Kalinga"/>
          <w:b/>
          <w:noProof/>
          <w:color w:val="FFC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BDC5CB4" wp14:editId="198C3B14">
                <wp:simplePos x="0" y="0"/>
                <wp:positionH relativeFrom="column">
                  <wp:posOffset>1395095</wp:posOffset>
                </wp:positionH>
                <wp:positionV relativeFrom="paragraph">
                  <wp:posOffset>127635</wp:posOffset>
                </wp:positionV>
                <wp:extent cx="3952875" cy="152400"/>
                <wp:effectExtent l="0" t="0" r="9525" b="19050"/>
                <wp:wrapNone/>
                <wp:docPr id="7" name="Connecteur en 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2875" cy="152400"/>
                        </a:xfrm>
                        <a:prstGeom prst="bentConnector3">
                          <a:avLst>
                            <a:gd name="adj1" fmla="val 59962"/>
                          </a:avLst>
                        </a:prstGeom>
                        <a:ln w="952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6E49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7" o:spid="_x0000_s1026" type="#_x0000_t34" style="position:absolute;margin-left:109.85pt;margin-top:10.05pt;width:311.25pt;height:1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" adj="12952" strokecolor="#ffe599 [1303]"/>
            </w:pict>
          </mc:Fallback>
        </mc:AlternateContent>
      </w:r>
      <w:r w:rsidR="00723225">
        <w:rPr>
          <w:rStyle w:val="Lienhypertexte"/>
          <w:rFonts w:ascii="Times New Roman" w:hAnsi="Times New Roman"/>
          <w:kern w:val="16"/>
          <w:sz w:val="20"/>
        </w:rPr>
        <w:br/>
      </w:r>
    </w:p>
    <w:p w14:paraId="41D5DEDF" w14:textId="76F0B38E" w:rsidR="00D75E8A" w:rsidRPr="00066D28" w:rsidRDefault="00D75E8A" w:rsidP="00D75E8A">
      <w:pPr>
        <w:suppressAutoHyphens w:val="0"/>
        <w:autoSpaceDN/>
        <w:spacing w:line="200" w:lineRule="atLeast"/>
        <w:ind w:left="1560" w:right="-286"/>
        <w:textAlignment w:val="auto"/>
        <w:rPr>
          <w:rFonts w:ascii="Kalinga" w:hAnsi="Kalinga" w:cs="Kalinga"/>
          <w:b/>
          <w:color w:val="C00000"/>
        </w:rPr>
      </w:pPr>
      <w:r w:rsidRPr="008141A9">
        <w:rPr>
          <w:rFonts w:cs="Kalinga"/>
          <w:b/>
          <w:noProof/>
          <w:color w:val="FF0000"/>
        </w:rPr>
        <w:t>▪</w:t>
      </w:r>
      <w:r w:rsidRPr="008141A9">
        <w:rPr>
          <w:rFonts w:ascii="Kalinga" w:hAnsi="Kalinga" w:cs="Kalinga"/>
          <w:b/>
          <w:noProof/>
          <w:color w:val="FFD966" w:themeColor="accent4" w:themeTint="99"/>
        </w:rPr>
        <w:t xml:space="preserve"> </w:t>
      </w:r>
      <w:r w:rsidRPr="008141A9">
        <w:rPr>
          <w:rFonts w:ascii="Kalinga" w:hAnsi="Kalinga" w:cs="Kalinga"/>
          <w:bCs/>
          <w:noProof/>
          <w:color w:val="C00000"/>
          <w:u w:val="single"/>
        </w:rPr>
        <w:t>Descriptif de la formation</w:t>
      </w:r>
      <w:r w:rsidRPr="008141A9">
        <w:rPr>
          <w:rFonts w:ascii="Kalinga" w:hAnsi="Kalinga" w:cs="Kalinga"/>
          <w:b/>
          <w:noProof/>
          <w:color w:val="C00000"/>
        </w:rPr>
        <w:t> :</w:t>
      </w:r>
      <w:r>
        <w:rPr>
          <w:rFonts w:ascii="Kalinga" w:hAnsi="Kalinga" w:cs="Kalinga"/>
          <w:b/>
          <w:noProof/>
          <w:color w:val="C00000"/>
          <w:sz w:val="28"/>
          <w:szCs w:val="28"/>
        </w:rPr>
        <w:br/>
      </w:r>
      <w:r w:rsidRPr="00066D28">
        <w:rPr>
          <w:rFonts w:ascii="Kalinga" w:hAnsi="Kalinga" w:cs="Kalinga"/>
          <w:bCs/>
          <w:noProof/>
          <w:color w:val="000000" w:themeColor="text1"/>
          <w:sz w:val="20"/>
          <w:szCs w:val="20"/>
        </w:rPr>
        <w:t xml:space="preserve">  « </w:t>
      </w:r>
      <w:r w:rsidRPr="00066D28">
        <w:rPr>
          <w:rFonts w:ascii="Kalinga" w:hAnsi="Kalinga" w:cs="Kalinga"/>
          <w:bCs/>
          <w:noProof/>
          <w:color w:val="000000" w:themeColor="text1"/>
          <w:sz w:val="20"/>
          <w:szCs w:val="20"/>
          <w:u w:val="single"/>
          <w:lang w:eastAsia="fr-FR"/>
        </w:rPr>
        <w:t xml:space="preserve">Responsable </w:t>
      </w:r>
      <w:r w:rsidRPr="00066D28">
        <w:rPr>
          <w:rFonts w:ascii="Kalinga" w:hAnsi="Kalinga" w:cs="Kalinga"/>
          <w:bCs/>
          <w:noProof/>
          <w:sz w:val="20"/>
          <w:szCs w:val="20"/>
          <w:u w:val="single"/>
          <w:lang w:eastAsia="fr-FR"/>
        </w:rPr>
        <w:t>formation syndicale</w:t>
      </w:r>
      <w:r w:rsidRPr="00066D28">
        <w:rPr>
          <w:rFonts w:ascii="Kalinga" w:hAnsi="Kalinga" w:cs="Kalinga"/>
          <w:bCs/>
          <w:noProof/>
          <w:sz w:val="20"/>
          <w:szCs w:val="20"/>
          <w:lang w:eastAsia="fr-FR"/>
        </w:rPr>
        <w:t xml:space="preserve"> » </w:t>
      </w:r>
      <w:r w:rsidR="009F1845">
        <w:rPr>
          <w:rFonts w:ascii="Kalinga" w:hAnsi="Kalinga" w:cs="Kalinga"/>
          <w:bCs/>
          <w:noProof/>
          <w:sz w:val="20"/>
          <w:szCs w:val="20"/>
          <w:lang w:eastAsia="fr-FR"/>
        </w:rPr>
        <w:t>— Module 1</w:t>
      </w:r>
    </w:p>
    <w:p w14:paraId="44D3DF9D" w14:textId="2A54DCB3" w:rsidR="00D75E8A" w:rsidRDefault="00D75E8A" w:rsidP="00D75E8A">
      <w:pPr>
        <w:suppressAutoHyphens w:val="0"/>
        <w:autoSpaceDN/>
        <w:spacing w:line="200" w:lineRule="atLeast"/>
        <w:ind w:left="1560" w:right="-286"/>
        <w:textAlignment w:val="auto"/>
        <w:rPr>
          <w:rFonts w:ascii="Kalinga" w:hAnsi="Kalinga" w:cs="Kalinga"/>
          <w:bCs/>
          <w:color w:val="C00000"/>
          <w:sz w:val="18"/>
          <w:szCs w:val="18"/>
          <w:u w:val="single"/>
        </w:rPr>
      </w:pPr>
    </w:p>
    <w:p w14:paraId="0F365245" w14:textId="1DAF36AA" w:rsidR="00D75E8A" w:rsidRPr="003B203C" w:rsidRDefault="00D75E8A" w:rsidP="00D75E8A">
      <w:pPr>
        <w:suppressAutoHyphens w:val="0"/>
        <w:autoSpaceDN/>
        <w:spacing w:line="200" w:lineRule="atLeast"/>
        <w:ind w:left="1560" w:right="-428"/>
        <w:textAlignment w:val="auto"/>
        <w:rPr>
          <w:rFonts w:ascii="Kalinga" w:eastAsiaTheme="minorHAnsi" w:hAnsi="Kalinga" w:cs="Kalinga"/>
          <w:color w:val="D5A58B"/>
          <w:sz w:val="18"/>
          <w:szCs w:val="18"/>
        </w:rPr>
      </w:pPr>
      <w:r w:rsidRPr="00F608B3">
        <w:rPr>
          <w:rFonts w:ascii="Kalinga" w:hAnsi="Kalinga" w:cs="Kalinga"/>
          <w:bCs/>
          <w:color w:val="C00000"/>
          <w:sz w:val="18"/>
          <w:szCs w:val="18"/>
          <w:u w:val="single"/>
        </w:rPr>
        <w:t>Public</w:t>
      </w:r>
      <w:r w:rsidRPr="00F608B3">
        <w:rPr>
          <w:rFonts w:ascii="Kalinga" w:hAnsi="Kalinga" w:cs="Kalinga"/>
          <w:bCs/>
          <w:color w:val="C00000"/>
          <w:sz w:val="18"/>
          <w:szCs w:val="18"/>
        </w:rPr>
        <w:t> :</w:t>
      </w:r>
      <w:r w:rsidRPr="007F26EB">
        <w:rPr>
          <w:rFonts w:ascii="Kalinga" w:hAnsi="Kalinga" w:cs="Kalinga"/>
          <w:b/>
          <w:color w:val="D5A58B"/>
          <w:sz w:val="18"/>
          <w:szCs w:val="18"/>
        </w:rPr>
        <w:br/>
      </w:r>
      <w:r>
        <w:rPr>
          <w:rFonts w:ascii="Kalinga" w:hAnsi="Kalinga" w:cs="Kalinga"/>
          <w:sz w:val="18"/>
          <w:szCs w:val="18"/>
        </w:rPr>
        <w:t>Responsables</w:t>
      </w:r>
      <w:r w:rsidRPr="00A75706">
        <w:rPr>
          <w:rFonts w:ascii="Kalinga" w:hAnsi="Kalinga" w:cs="Kalinga"/>
          <w:sz w:val="18"/>
          <w:szCs w:val="18"/>
        </w:rPr>
        <w:t xml:space="preserve"> </w:t>
      </w:r>
      <w:r w:rsidRPr="00C25D63">
        <w:rPr>
          <w:rFonts w:ascii="Kalinga" w:hAnsi="Kalinga" w:cs="Kalinga"/>
          <w:bCs/>
          <w:sz w:val="18"/>
          <w:szCs w:val="18"/>
        </w:rPr>
        <w:t>de la formation syndicale des unions départementales, des fédérations et</w:t>
      </w:r>
      <w:r>
        <w:rPr>
          <w:rFonts w:ascii="Kalinga" w:hAnsi="Kalinga" w:cs="Kalinga"/>
          <w:bCs/>
          <w:sz w:val="18"/>
          <w:szCs w:val="18"/>
        </w:rPr>
        <w:t xml:space="preserve"> des comités régionaux</w:t>
      </w:r>
      <w:r w:rsidRPr="00A75706">
        <w:rPr>
          <w:rFonts w:ascii="Kalinga" w:hAnsi="Kalinga" w:cs="Kalinga"/>
          <w:sz w:val="18"/>
          <w:szCs w:val="18"/>
        </w:rPr>
        <w:t xml:space="preserve">. </w:t>
      </w:r>
    </w:p>
    <w:p w14:paraId="31FED871" w14:textId="0CEEA75C" w:rsidR="00D75E8A" w:rsidRPr="00F608B3" w:rsidRDefault="00D75E8A" w:rsidP="00D75E8A">
      <w:pPr>
        <w:pStyle w:val="Titre1"/>
        <w:ind w:left="1560" w:right="-286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AD73DA">
        <w:rPr>
          <w:rFonts w:ascii="Kalinga" w:hAnsi="Kalinga" w:cs="Kalinga"/>
          <w:color w:val="C00000"/>
          <w:sz w:val="18"/>
          <w:szCs w:val="18"/>
          <w:u w:val="single"/>
        </w:rPr>
        <w:br/>
      </w:r>
      <w:r w:rsidRPr="00F608B3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Le contexte qui amène à faire de la formation</w:t>
      </w:r>
      <w:r w:rsidRPr="00F608B3">
        <w:rPr>
          <w:rFonts w:ascii="Kalinga" w:hAnsi="Kalinga" w:cs="Kalinga"/>
          <w:b w:val="0"/>
          <w:bCs/>
          <w:color w:val="C00000"/>
          <w:sz w:val="18"/>
          <w:szCs w:val="18"/>
        </w:rPr>
        <w:t> :</w:t>
      </w:r>
    </w:p>
    <w:p w14:paraId="678ADB7C" w14:textId="77777777" w:rsidR="009F1845" w:rsidRPr="00DA7DCD" w:rsidRDefault="009F1845" w:rsidP="009916F0">
      <w:pPr>
        <w:ind w:left="1560" w:right="-711"/>
        <w:jc w:val="both"/>
        <w:rPr>
          <w:rFonts w:ascii="Kalinga" w:hAnsi="Kalinga" w:cs="Kalinga"/>
          <w:sz w:val="18"/>
          <w:szCs w:val="18"/>
        </w:rPr>
      </w:pPr>
      <w:r w:rsidRPr="00545BDA">
        <w:rPr>
          <w:rFonts w:ascii="Kalinga" w:hAnsi="Kalinga" w:cs="Kalinga"/>
          <w:sz w:val="18"/>
          <w:szCs w:val="18"/>
        </w:rPr>
        <w:t>Cette formation s’inscrit dans la famille de formation « </w:t>
      </w:r>
      <w:r w:rsidRPr="008A4501">
        <w:rPr>
          <w:rFonts w:ascii="Kalinga" w:hAnsi="Kalinga" w:cs="Kalinga"/>
          <w:i/>
          <w:iCs/>
          <w:sz w:val="18"/>
          <w:szCs w:val="18"/>
        </w:rPr>
        <w:t>outiller à la responsabilité</w:t>
      </w:r>
      <w:r w:rsidRPr="00545BDA">
        <w:rPr>
          <w:rFonts w:ascii="Kalinga" w:hAnsi="Kalinga" w:cs="Kalinga"/>
          <w:sz w:val="18"/>
          <w:szCs w:val="18"/>
        </w:rPr>
        <w:t xml:space="preserve"> ». </w:t>
      </w:r>
      <w:r w:rsidRPr="00DA7DCD">
        <w:rPr>
          <w:rFonts w:ascii="Kalinga" w:hAnsi="Kalinga" w:cs="Kalinga"/>
          <w:sz w:val="18"/>
          <w:szCs w:val="18"/>
        </w:rPr>
        <w:t xml:space="preserve">Elle a pour but de permettre à </w:t>
      </w:r>
      <w:proofErr w:type="spellStart"/>
      <w:r w:rsidRPr="00DA7DCD">
        <w:rPr>
          <w:rFonts w:ascii="Kalinga" w:hAnsi="Kalinga" w:cs="Kalinga"/>
          <w:sz w:val="18"/>
          <w:szCs w:val="18"/>
        </w:rPr>
        <w:t>tou.</w:t>
      </w:r>
      <w:proofErr w:type="gramStart"/>
      <w:r w:rsidRPr="00DA7DCD">
        <w:rPr>
          <w:rFonts w:ascii="Kalinga" w:hAnsi="Kalinga" w:cs="Kalinga"/>
          <w:sz w:val="18"/>
          <w:szCs w:val="18"/>
        </w:rPr>
        <w:t>te.s</w:t>
      </w:r>
      <w:proofErr w:type="spellEnd"/>
      <w:proofErr w:type="gramEnd"/>
      <w:r w:rsidRPr="00DA7DCD">
        <w:rPr>
          <w:rFonts w:ascii="Kalinga" w:hAnsi="Kalinga" w:cs="Kalinga"/>
          <w:sz w:val="18"/>
          <w:szCs w:val="18"/>
        </w:rPr>
        <w:t xml:space="preserve"> nos responsables de la formation syndicale d’identifier leurs missions et de proposer une offre de formation syndicale en accord avec notre démarche pédagogique CGT.</w:t>
      </w:r>
    </w:p>
    <w:p w14:paraId="18C22372" w14:textId="222E5BF7" w:rsidR="00D75E8A" w:rsidRDefault="00D75E8A" w:rsidP="00D75E8A">
      <w:pPr>
        <w:ind w:left="1560" w:right="-711"/>
        <w:jc w:val="both"/>
        <w:rPr>
          <w:rFonts w:ascii="Kalinga" w:hAnsi="Kalinga" w:cs="Kalinga"/>
          <w:sz w:val="18"/>
          <w:szCs w:val="18"/>
        </w:rPr>
      </w:pPr>
    </w:p>
    <w:p w14:paraId="444544DC" w14:textId="63DCAED9" w:rsidR="00D75E8A" w:rsidRPr="00F608B3" w:rsidRDefault="00D75E8A" w:rsidP="009916F0">
      <w:pPr>
        <w:pStyle w:val="Titre1"/>
        <w:ind w:left="1560" w:right="-286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F608B3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Les objectifs de formation</w:t>
      </w:r>
      <w:r w:rsidRPr="00F608B3">
        <w:rPr>
          <w:rFonts w:ascii="Kalinga" w:hAnsi="Kalinga" w:cs="Kalinga"/>
          <w:b w:val="0"/>
          <w:bCs/>
          <w:color w:val="C00000"/>
          <w:sz w:val="18"/>
          <w:szCs w:val="18"/>
        </w:rPr>
        <w:t> :</w:t>
      </w:r>
    </w:p>
    <w:p w14:paraId="306F805E" w14:textId="4EC47F31" w:rsidR="00D75E8A" w:rsidRDefault="00D75E8A" w:rsidP="00D75E8A">
      <w:pPr>
        <w:ind w:left="1560" w:right="-853"/>
        <w:rPr>
          <w:rFonts w:ascii="Kalinga" w:hAnsi="Kalinga" w:cs="Kalinga"/>
          <w:sz w:val="18"/>
          <w:szCs w:val="18"/>
        </w:rPr>
      </w:pPr>
      <w:r w:rsidRPr="00C25D63">
        <w:rPr>
          <w:rFonts w:ascii="Kalinga" w:hAnsi="Kalinga" w:cs="Kalinga"/>
          <w:sz w:val="18"/>
          <w:szCs w:val="18"/>
          <w:u w:val="single"/>
        </w:rPr>
        <w:t>À l’issue de la formation, les stagiaires seront en capacité</w:t>
      </w:r>
      <w:r w:rsidRPr="00E82D47">
        <w:rPr>
          <w:rFonts w:ascii="Kalinga" w:hAnsi="Kalinga" w:cs="Kalinga"/>
          <w:sz w:val="18"/>
          <w:szCs w:val="18"/>
        </w:rPr>
        <w:t xml:space="preserve"> :</w:t>
      </w:r>
      <w:r>
        <w:rPr>
          <w:rFonts w:ascii="Kalinga" w:hAnsi="Kalinga" w:cs="Kalinga"/>
          <w:sz w:val="18"/>
          <w:szCs w:val="18"/>
        </w:rPr>
        <w:br/>
      </w:r>
      <w:r>
        <w:rPr>
          <w:rFonts w:ascii="Kalinga" w:hAnsi="Kalinga" w:cs="Kalinga"/>
          <w:sz w:val="18"/>
          <w:szCs w:val="18"/>
        </w:rPr>
        <w:sym w:font="Wingdings 2" w:char="F050"/>
      </w:r>
      <w:r w:rsidRPr="00E82D47">
        <w:rPr>
          <w:rFonts w:ascii="Kalinga" w:hAnsi="Kalinga" w:cs="Kalinga"/>
          <w:sz w:val="18"/>
          <w:szCs w:val="18"/>
        </w:rPr>
        <w:t xml:space="preserve"> D’énoncer les principes de la démarche pédagogique de la CGT ;</w:t>
      </w:r>
      <w:r>
        <w:rPr>
          <w:rFonts w:ascii="Kalinga" w:hAnsi="Kalinga" w:cs="Kalinga"/>
          <w:sz w:val="18"/>
          <w:szCs w:val="18"/>
        </w:rPr>
        <w:br/>
      </w:r>
      <w:r>
        <w:rPr>
          <w:rFonts w:ascii="Kalinga" w:hAnsi="Kalinga" w:cs="Kalinga"/>
          <w:sz w:val="18"/>
          <w:szCs w:val="18"/>
        </w:rPr>
        <w:sym w:font="Wingdings 2" w:char="F050"/>
      </w:r>
      <w:r>
        <w:rPr>
          <w:rFonts w:ascii="Kalinga" w:hAnsi="Kalinga" w:cs="Kalinga"/>
          <w:sz w:val="18"/>
          <w:szCs w:val="18"/>
        </w:rPr>
        <w:t xml:space="preserve"> </w:t>
      </w:r>
      <w:r w:rsidRPr="00E82D47">
        <w:rPr>
          <w:rFonts w:ascii="Kalinga" w:hAnsi="Kalinga" w:cs="Kalinga"/>
          <w:sz w:val="18"/>
          <w:szCs w:val="18"/>
        </w:rPr>
        <w:t>De définir les rôles et missions du responsable de la formation syndicale et d’identifier</w:t>
      </w:r>
      <w:r>
        <w:rPr>
          <w:rFonts w:ascii="Kalinga" w:hAnsi="Kalinga" w:cs="Kalinga"/>
          <w:sz w:val="18"/>
          <w:szCs w:val="18"/>
        </w:rPr>
        <w:t xml:space="preserve"> </w:t>
      </w:r>
      <w:r w:rsidRPr="00E82D47">
        <w:rPr>
          <w:rFonts w:ascii="Kalinga" w:hAnsi="Kalinga" w:cs="Kalinga"/>
          <w:sz w:val="18"/>
          <w:szCs w:val="18"/>
        </w:rPr>
        <w:t xml:space="preserve">les </w:t>
      </w:r>
      <w:r>
        <w:rPr>
          <w:rFonts w:ascii="Kalinga" w:hAnsi="Kalinga" w:cs="Kalinga"/>
          <w:sz w:val="18"/>
          <w:szCs w:val="18"/>
        </w:rPr>
        <w:t>outils</w:t>
      </w:r>
      <w:r>
        <w:rPr>
          <w:rFonts w:ascii="Kalinga" w:hAnsi="Kalinga" w:cs="Kalinga"/>
          <w:sz w:val="18"/>
          <w:szCs w:val="18"/>
        </w:rPr>
        <w:br/>
        <w:t xml:space="preserve">    </w:t>
      </w:r>
      <w:r w:rsidRPr="00E82D47">
        <w:rPr>
          <w:rFonts w:ascii="Kalinga" w:hAnsi="Kalinga" w:cs="Kalinga"/>
          <w:sz w:val="18"/>
          <w:szCs w:val="18"/>
        </w:rPr>
        <w:t>nécessaires à la réalisation de ces missions ;</w:t>
      </w:r>
      <w:r>
        <w:rPr>
          <w:rFonts w:ascii="Kalinga" w:hAnsi="Kalinga" w:cs="Kalinga"/>
          <w:sz w:val="18"/>
          <w:szCs w:val="18"/>
        </w:rPr>
        <w:br/>
      </w:r>
      <w:r>
        <w:rPr>
          <w:rFonts w:ascii="Kalinga" w:hAnsi="Kalinga" w:cs="Kalinga"/>
          <w:sz w:val="18"/>
          <w:szCs w:val="18"/>
        </w:rPr>
        <w:sym w:font="Wingdings 2" w:char="F050"/>
      </w:r>
      <w:r w:rsidRPr="00E82D47">
        <w:rPr>
          <w:rFonts w:ascii="Kalinga" w:hAnsi="Kalinga" w:cs="Kalinga"/>
          <w:sz w:val="18"/>
          <w:szCs w:val="18"/>
        </w:rPr>
        <w:t xml:space="preserve"> D’énoncer les ressources et méthodes pour mettre en œuvre le projet pédagogique.</w:t>
      </w:r>
    </w:p>
    <w:p w14:paraId="409C64D3" w14:textId="77777777" w:rsidR="00D75E8A" w:rsidRPr="00ED761A" w:rsidRDefault="00D75E8A" w:rsidP="00D75E8A">
      <w:pPr>
        <w:ind w:left="1560" w:right="-569"/>
        <w:rPr>
          <w:rFonts w:ascii="Kalinga" w:hAnsi="Kalinga" w:cs="Kalinga"/>
          <w:sz w:val="10"/>
          <w:szCs w:val="10"/>
        </w:rPr>
      </w:pPr>
    </w:p>
    <w:p w14:paraId="4AD4C1DA" w14:textId="77777777" w:rsidR="00D75E8A" w:rsidRPr="00F608B3" w:rsidRDefault="00D75E8A" w:rsidP="00D75E8A">
      <w:pPr>
        <w:ind w:left="1560" w:right="-286"/>
        <w:jc w:val="both"/>
        <w:rPr>
          <w:rFonts w:ascii="Kalinga" w:hAnsi="Kalinga" w:cs="Kalinga"/>
          <w:bCs/>
          <w:color w:val="C00000"/>
          <w:sz w:val="18"/>
          <w:szCs w:val="18"/>
        </w:rPr>
      </w:pPr>
      <w:r w:rsidRPr="00F608B3">
        <w:rPr>
          <w:rFonts w:ascii="Kalinga" w:hAnsi="Kalinga" w:cs="Kalinga"/>
          <w:bCs/>
          <w:color w:val="C00000"/>
          <w:sz w:val="18"/>
          <w:szCs w:val="18"/>
          <w:u w:val="single"/>
        </w:rPr>
        <w:t>Les thèmes abordés</w:t>
      </w:r>
      <w:r w:rsidRPr="00F608B3">
        <w:rPr>
          <w:rFonts w:ascii="Kalinga" w:hAnsi="Kalinga" w:cs="Kalinga"/>
          <w:bCs/>
          <w:color w:val="C00000"/>
          <w:sz w:val="18"/>
          <w:szCs w:val="18"/>
        </w:rPr>
        <w:t> :</w:t>
      </w:r>
    </w:p>
    <w:p w14:paraId="100F6ADD" w14:textId="2825DA62" w:rsidR="009F1845" w:rsidRDefault="009F1845" w:rsidP="009F1845">
      <w:pPr>
        <w:keepNext/>
        <w:keepLines/>
        <w:spacing w:after="0" w:line="240" w:lineRule="auto"/>
        <w:ind w:left="1560" w:right="-711"/>
        <w:jc w:val="both"/>
        <w:rPr>
          <w:rFonts w:ascii="Kalinga" w:hAnsi="Kalinga" w:cs="Kalinga"/>
          <w:sz w:val="18"/>
          <w:szCs w:val="18"/>
        </w:rPr>
      </w:pPr>
      <w:r w:rsidRPr="009F1845">
        <w:rPr>
          <w:rFonts w:ascii="Arial" w:hAnsi="Arial" w:cs="Arial"/>
          <w:color w:val="000000" w:themeColor="text1"/>
          <w:sz w:val="18"/>
          <w:szCs w:val="18"/>
        </w:rPr>
        <w:sym w:font="Wingdings 2" w:char="F050"/>
      </w:r>
      <w:r>
        <w:rPr>
          <w:rFonts w:ascii="Arial" w:hAnsi="Arial" w:cs="Arial"/>
          <w:color w:val="F4B083" w:themeColor="accent2" w:themeTint="99"/>
          <w:sz w:val="18"/>
          <w:szCs w:val="18"/>
        </w:rPr>
        <w:t xml:space="preserve"> </w:t>
      </w:r>
      <w:r w:rsidRPr="000579BF">
        <w:rPr>
          <w:rFonts w:ascii="Kalinga" w:hAnsi="Kalinga" w:cs="Kalinga"/>
          <w:sz w:val="18"/>
          <w:szCs w:val="18"/>
          <w:u w:val="single"/>
        </w:rPr>
        <w:t>Thème</w:t>
      </w:r>
      <w:r>
        <w:rPr>
          <w:rFonts w:ascii="Kalinga" w:hAnsi="Kalinga" w:cs="Kalinga"/>
          <w:sz w:val="18"/>
          <w:szCs w:val="18"/>
          <w:u w:val="single"/>
        </w:rPr>
        <w:t xml:space="preserve"> </w:t>
      </w:r>
      <w:r w:rsidRPr="000579BF">
        <w:rPr>
          <w:rFonts w:ascii="Kalinga" w:hAnsi="Kalinga" w:cs="Kalinga"/>
          <w:sz w:val="18"/>
          <w:szCs w:val="18"/>
          <w:u w:val="single"/>
        </w:rPr>
        <w:t>1</w:t>
      </w:r>
      <w:r w:rsidRPr="000579BF">
        <w:rPr>
          <w:rFonts w:ascii="Kalinga" w:hAnsi="Kalinga" w:cs="Kalinga"/>
          <w:sz w:val="18"/>
          <w:szCs w:val="18"/>
        </w:rPr>
        <w:t xml:space="preserve"> :</w:t>
      </w:r>
      <w:r w:rsidR="00E728C9">
        <w:rPr>
          <w:rFonts w:ascii="Kalinga" w:hAnsi="Kalinga" w:cs="Kalinga"/>
          <w:sz w:val="18"/>
          <w:szCs w:val="18"/>
        </w:rPr>
        <w:t xml:space="preserve"> </w:t>
      </w:r>
      <w:r w:rsidRPr="00D907BD">
        <w:rPr>
          <w:rFonts w:ascii="Kalinga" w:hAnsi="Kalinga" w:cs="Kalinga"/>
          <w:sz w:val="18"/>
          <w:szCs w:val="18"/>
        </w:rPr>
        <w:t>Le projet pédagogique de la CGT, les missions du pôle formation syndicale</w:t>
      </w:r>
      <w:r w:rsidR="00E728C9">
        <w:rPr>
          <w:rFonts w:ascii="Kalinga" w:hAnsi="Kalinga" w:cs="Kalinga"/>
          <w:sz w:val="18"/>
          <w:szCs w:val="18"/>
        </w:rPr>
        <w:br/>
        <w:t xml:space="preserve">    </w:t>
      </w:r>
      <w:r w:rsidRPr="00D907BD">
        <w:rPr>
          <w:rFonts w:ascii="Kalinga" w:hAnsi="Kalinga" w:cs="Kalinga"/>
          <w:sz w:val="18"/>
          <w:szCs w:val="18"/>
        </w:rPr>
        <w:t>confédéral, le responsable de la formation syndicale, son rôle, ses missions</w:t>
      </w:r>
      <w:r>
        <w:rPr>
          <w:rFonts w:ascii="Kalinga" w:hAnsi="Kalinga" w:cs="Kalinga"/>
          <w:sz w:val="18"/>
          <w:szCs w:val="18"/>
        </w:rPr>
        <w:t> ;</w:t>
      </w:r>
    </w:p>
    <w:p w14:paraId="3A835EDA" w14:textId="64F1C508" w:rsidR="009F1845" w:rsidRDefault="00E728C9" w:rsidP="009F1845">
      <w:pPr>
        <w:pStyle w:val="Paragraphedeliste"/>
        <w:suppressAutoHyphens w:val="0"/>
        <w:autoSpaceDE w:val="0"/>
        <w:adjustRightInd w:val="0"/>
        <w:spacing w:after="0" w:line="240" w:lineRule="auto"/>
        <w:ind w:left="1560" w:right="-711"/>
        <w:jc w:val="both"/>
        <w:textAlignment w:val="auto"/>
        <w:rPr>
          <w:rFonts w:ascii="Kalinga" w:hAnsi="Kalinga" w:cs="Kalinga"/>
          <w:sz w:val="18"/>
          <w:szCs w:val="18"/>
        </w:rPr>
      </w:pPr>
      <w:r w:rsidRPr="009F1845">
        <w:rPr>
          <w:rFonts w:ascii="Arial" w:hAnsi="Arial" w:cs="Arial"/>
          <w:color w:val="000000" w:themeColor="text1"/>
          <w:sz w:val="18"/>
          <w:szCs w:val="18"/>
        </w:rPr>
        <w:sym w:font="Wingdings 2" w:char="F050"/>
      </w:r>
      <w:r w:rsidR="009F1845" w:rsidRPr="008D2A7E">
        <w:rPr>
          <w:rFonts w:ascii="Arial" w:hAnsi="Arial" w:cs="Arial"/>
          <w:color w:val="F4B083" w:themeColor="accent2" w:themeTint="99"/>
          <w:sz w:val="18"/>
          <w:szCs w:val="18"/>
        </w:rPr>
        <w:t xml:space="preserve"> </w:t>
      </w:r>
      <w:r w:rsidR="009F1845" w:rsidRPr="000579BF">
        <w:rPr>
          <w:rFonts w:ascii="Kalinga" w:hAnsi="Kalinga" w:cs="Kalinga"/>
          <w:sz w:val="18"/>
          <w:szCs w:val="18"/>
          <w:u w:val="single"/>
        </w:rPr>
        <w:t>Thème 2</w:t>
      </w:r>
      <w:r w:rsidR="009F1845" w:rsidRPr="000579BF">
        <w:rPr>
          <w:rFonts w:ascii="Kalinga" w:hAnsi="Kalinga" w:cs="Kalinga"/>
          <w:sz w:val="18"/>
          <w:szCs w:val="18"/>
        </w:rPr>
        <w:t> :</w:t>
      </w:r>
      <w:r w:rsidR="009F1845">
        <w:rPr>
          <w:rFonts w:ascii="Kalinga" w:hAnsi="Kalinga" w:cs="Kalinga"/>
          <w:sz w:val="18"/>
          <w:szCs w:val="18"/>
        </w:rPr>
        <w:t xml:space="preserve">   </w:t>
      </w:r>
      <w:r w:rsidR="009F1845" w:rsidRPr="00D907BD">
        <w:rPr>
          <w:rFonts w:ascii="Kalinga" w:hAnsi="Kalinga" w:cs="Kalinga"/>
          <w:sz w:val="18"/>
          <w:szCs w:val="18"/>
        </w:rPr>
        <w:t xml:space="preserve">Les droits de la formation économique, sociale et syndicale et son financement, </w:t>
      </w:r>
      <w:r w:rsidR="009F1845">
        <w:rPr>
          <w:rFonts w:ascii="Kalinga" w:hAnsi="Kalinga" w:cs="Kalinga"/>
          <w:sz w:val="18"/>
          <w:szCs w:val="18"/>
        </w:rPr>
        <w:br/>
        <w:t xml:space="preserve">    </w:t>
      </w:r>
      <w:r w:rsidR="009F1845" w:rsidRPr="00D907BD">
        <w:rPr>
          <w:rFonts w:ascii="Kalinga" w:hAnsi="Kalinga" w:cs="Kalinga"/>
          <w:sz w:val="18"/>
          <w:szCs w:val="18"/>
        </w:rPr>
        <w:t>les ressources pour la mise en œuvre du projet pédagogique, la b</w:t>
      </w:r>
      <w:r w:rsidR="009F1845">
        <w:rPr>
          <w:rFonts w:ascii="Kalinga" w:hAnsi="Kalinga" w:cs="Kalinga"/>
          <w:sz w:val="18"/>
          <w:szCs w:val="18"/>
        </w:rPr>
        <w:t>at</w:t>
      </w:r>
      <w:r w:rsidR="009F1845" w:rsidRPr="00D907BD">
        <w:rPr>
          <w:rFonts w:ascii="Kalinga" w:hAnsi="Kalinga" w:cs="Kalinga"/>
          <w:sz w:val="18"/>
          <w:szCs w:val="18"/>
        </w:rPr>
        <w:t>aille revendicative</w:t>
      </w:r>
      <w:r w:rsidR="009F1845">
        <w:rPr>
          <w:rFonts w:ascii="Kalinga" w:hAnsi="Kalinga" w:cs="Kalinga"/>
          <w:sz w:val="18"/>
          <w:szCs w:val="18"/>
        </w:rPr>
        <w:t xml:space="preserve"> </w:t>
      </w:r>
      <w:r w:rsidR="009F1845" w:rsidRPr="00D907BD">
        <w:rPr>
          <w:rFonts w:ascii="Kalinga" w:hAnsi="Kalinga" w:cs="Kalinga"/>
          <w:sz w:val="18"/>
          <w:szCs w:val="18"/>
        </w:rPr>
        <w:t>pour la</w:t>
      </w:r>
      <w:r>
        <w:rPr>
          <w:rFonts w:ascii="Kalinga" w:hAnsi="Kalinga" w:cs="Kalinga"/>
          <w:sz w:val="18"/>
          <w:szCs w:val="18"/>
        </w:rPr>
        <w:br/>
        <w:t xml:space="preserve">   </w:t>
      </w:r>
      <w:r w:rsidR="009F1845" w:rsidRPr="00D907BD">
        <w:rPr>
          <w:rFonts w:ascii="Kalinga" w:hAnsi="Kalinga" w:cs="Kalinga"/>
          <w:sz w:val="18"/>
          <w:szCs w:val="18"/>
        </w:rPr>
        <w:t xml:space="preserve"> conquête de nouveaux droits</w:t>
      </w:r>
      <w:r w:rsidR="009F1845">
        <w:rPr>
          <w:rFonts w:ascii="Kalinga" w:hAnsi="Kalinga" w:cs="Kalinga"/>
          <w:sz w:val="18"/>
          <w:szCs w:val="18"/>
        </w:rPr>
        <w:t xml:space="preserve"> ; </w:t>
      </w:r>
    </w:p>
    <w:p w14:paraId="5CDA9E5F" w14:textId="390EEA3F" w:rsidR="009F1845" w:rsidRPr="002860F1" w:rsidRDefault="009F1845" w:rsidP="009F1845">
      <w:pPr>
        <w:pStyle w:val="Paragraphedeliste"/>
        <w:suppressAutoHyphens w:val="0"/>
        <w:autoSpaceDE w:val="0"/>
        <w:adjustRightInd w:val="0"/>
        <w:spacing w:after="0" w:line="240" w:lineRule="auto"/>
        <w:ind w:left="1560" w:right="-711"/>
        <w:jc w:val="both"/>
        <w:textAlignment w:val="auto"/>
        <w:rPr>
          <w:rFonts w:ascii="Kalinga" w:hAnsi="Kalinga" w:cs="Kalinga"/>
          <w:sz w:val="18"/>
          <w:szCs w:val="18"/>
        </w:rPr>
      </w:pPr>
      <w:r w:rsidRPr="00C25D63">
        <w:rPr>
          <w:rFonts w:ascii="Arial" w:hAnsi="Arial" w:cs="Arial"/>
          <w:color w:val="ED1717"/>
          <w:sz w:val="4"/>
          <w:szCs w:val="4"/>
        </w:rPr>
        <w:br/>
      </w:r>
      <w:r w:rsidR="00E728C9" w:rsidRPr="009F1845">
        <w:rPr>
          <w:rFonts w:ascii="Arial" w:hAnsi="Arial" w:cs="Arial"/>
          <w:color w:val="000000" w:themeColor="text1"/>
          <w:sz w:val="18"/>
          <w:szCs w:val="18"/>
        </w:rPr>
        <w:sym w:font="Wingdings 2" w:char="F050"/>
      </w:r>
      <w:r w:rsidRPr="00C25D63">
        <w:rPr>
          <w:rFonts w:ascii="Kalinga" w:hAnsi="Kalinga" w:cs="Kalinga"/>
          <w:sz w:val="18"/>
          <w:szCs w:val="18"/>
        </w:rPr>
        <w:t xml:space="preserve"> </w:t>
      </w:r>
      <w:r w:rsidRPr="00C25D63">
        <w:rPr>
          <w:rFonts w:ascii="Kalinga" w:hAnsi="Kalinga" w:cs="Kalinga"/>
          <w:sz w:val="18"/>
          <w:szCs w:val="18"/>
          <w:u w:val="single"/>
        </w:rPr>
        <w:t>Thème 3</w:t>
      </w:r>
      <w:r w:rsidRPr="00C25D63">
        <w:rPr>
          <w:rFonts w:ascii="Kalinga" w:hAnsi="Kalinga" w:cs="Kalinga"/>
          <w:sz w:val="18"/>
          <w:szCs w:val="18"/>
        </w:rPr>
        <w:t> :</w:t>
      </w:r>
      <w:bookmarkStart w:id="0" w:name="_Hlk147495122"/>
      <w:bookmarkStart w:id="1" w:name="_Hlk147495096"/>
      <w:r w:rsidRPr="00C25D63">
        <w:rPr>
          <w:rFonts w:ascii="Kalinga" w:hAnsi="Kalinga" w:cs="Kalinga"/>
          <w:sz w:val="18"/>
          <w:szCs w:val="18"/>
        </w:rPr>
        <w:t xml:space="preserve"> </w:t>
      </w:r>
      <w:bookmarkEnd w:id="0"/>
      <w:r w:rsidRPr="00C25D63">
        <w:rPr>
          <w:rFonts w:ascii="Kalinga" w:hAnsi="Kalinga" w:cs="Kalinga"/>
          <w:sz w:val="18"/>
          <w:szCs w:val="18"/>
        </w:rPr>
        <w:t>Les spécificités d’une action de formation, l’analyse préalable : principes et</w:t>
      </w:r>
      <w:r w:rsidRPr="00C25D63">
        <w:rPr>
          <w:rFonts w:ascii="Kalinga" w:hAnsi="Kalinga" w:cs="Kalinga"/>
          <w:sz w:val="18"/>
          <w:szCs w:val="18"/>
        </w:rPr>
        <w:br/>
        <w:t xml:space="preserve">     méthodes, l’analyse contingente des ressources et contraintes ;</w:t>
      </w:r>
    </w:p>
    <w:bookmarkEnd w:id="1"/>
    <w:p w14:paraId="27198A4F" w14:textId="2DA30933" w:rsidR="00E728C9" w:rsidRDefault="00E728C9" w:rsidP="00E728C9">
      <w:pPr>
        <w:keepNext/>
        <w:keepLines/>
        <w:spacing w:after="0" w:line="240" w:lineRule="auto"/>
        <w:ind w:left="1560" w:right="-711"/>
        <w:jc w:val="both"/>
        <w:rPr>
          <w:rFonts w:ascii="Kalinga" w:hAnsi="Kalinga" w:cs="Kalinga"/>
          <w:sz w:val="18"/>
          <w:szCs w:val="18"/>
        </w:rPr>
      </w:pPr>
      <w:r w:rsidRPr="009F1845">
        <w:rPr>
          <w:rFonts w:ascii="Arial" w:hAnsi="Arial" w:cs="Arial"/>
          <w:color w:val="000000" w:themeColor="text1"/>
          <w:sz w:val="18"/>
          <w:szCs w:val="18"/>
        </w:rPr>
        <w:sym w:font="Wingdings 2" w:char="F050"/>
      </w:r>
      <w:r w:rsidR="009F1845" w:rsidRPr="000579BF">
        <w:rPr>
          <w:rFonts w:ascii="Kalinga" w:hAnsi="Kalinga" w:cs="Kalinga"/>
          <w:sz w:val="18"/>
          <w:szCs w:val="18"/>
        </w:rPr>
        <w:t xml:space="preserve"> </w:t>
      </w:r>
      <w:r w:rsidR="009F1845" w:rsidRPr="000579BF">
        <w:rPr>
          <w:rFonts w:ascii="Kalinga" w:hAnsi="Kalinga" w:cs="Kalinga"/>
          <w:sz w:val="18"/>
          <w:szCs w:val="18"/>
          <w:u w:val="single"/>
        </w:rPr>
        <w:t>Thème 4</w:t>
      </w:r>
      <w:r w:rsidR="009F1845" w:rsidRPr="000579BF">
        <w:rPr>
          <w:rFonts w:ascii="Kalinga" w:hAnsi="Kalinga" w:cs="Kalinga"/>
          <w:sz w:val="18"/>
          <w:szCs w:val="18"/>
        </w:rPr>
        <w:t xml:space="preserve"> : </w:t>
      </w:r>
      <w:r w:rsidR="009F1845" w:rsidRPr="00E679D5">
        <w:rPr>
          <w:rFonts w:ascii="Kalinga" w:hAnsi="Kalinga" w:cs="Kalinga"/>
          <w:sz w:val="18"/>
          <w:szCs w:val="18"/>
        </w:rPr>
        <w:t>Les dossiers administratifs, l’évaluation de la mise en œuvre du plan de formation</w:t>
      </w:r>
      <w:r w:rsidR="009F1845">
        <w:rPr>
          <w:rFonts w:ascii="Kalinga" w:hAnsi="Kalinga" w:cs="Kalinga"/>
          <w:sz w:val="18"/>
          <w:szCs w:val="18"/>
        </w:rPr>
        <w:t xml:space="preserve">, </w:t>
      </w:r>
      <w:r>
        <w:rPr>
          <w:rFonts w:ascii="Kalinga" w:hAnsi="Kalinga" w:cs="Kalinga"/>
          <w:sz w:val="18"/>
          <w:szCs w:val="18"/>
        </w:rPr>
        <w:br/>
        <w:t xml:space="preserve">      </w:t>
      </w:r>
      <w:r w:rsidR="009F1845">
        <w:rPr>
          <w:rFonts w:ascii="Kalinga" w:hAnsi="Kalinga" w:cs="Kalinga"/>
          <w:sz w:val="18"/>
          <w:szCs w:val="18"/>
        </w:rPr>
        <w:t xml:space="preserve">l’utilisation de </w:t>
      </w:r>
      <w:proofErr w:type="spellStart"/>
      <w:r w:rsidR="009F1845">
        <w:rPr>
          <w:rFonts w:ascii="Kalinga" w:hAnsi="Kalinga" w:cs="Kalinga"/>
          <w:sz w:val="18"/>
          <w:szCs w:val="18"/>
        </w:rPr>
        <w:t>Cogitiel</w:t>
      </w:r>
      <w:proofErr w:type="spellEnd"/>
      <w:r w:rsidR="009F1845">
        <w:rPr>
          <w:rFonts w:ascii="Kalinga" w:hAnsi="Kalinga" w:cs="Kalinga"/>
          <w:sz w:val="18"/>
          <w:szCs w:val="18"/>
        </w:rPr>
        <w:t xml:space="preserve"> pour la formation syndicale</w:t>
      </w:r>
      <w:r>
        <w:rPr>
          <w:rFonts w:ascii="Kalinga" w:hAnsi="Kalinga" w:cs="Kalinga"/>
          <w:sz w:val="18"/>
          <w:szCs w:val="18"/>
        </w:rPr>
        <w:t>.</w:t>
      </w:r>
    </w:p>
    <w:p w14:paraId="6335DDDB" w14:textId="77777777" w:rsidR="00E728C9" w:rsidRDefault="00E728C9" w:rsidP="00E728C9">
      <w:pPr>
        <w:keepNext/>
        <w:keepLines/>
        <w:spacing w:after="0" w:line="240" w:lineRule="auto"/>
        <w:ind w:left="1560" w:right="-711"/>
        <w:jc w:val="both"/>
        <w:rPr>
          <w:rFonts w:ascii="Kalinga" w:hAnsi="Kalinga" w:cs="Kalinga"/>
          <w:sz w:val="18"/>
          <w:szCs w:val="18"/>
        </w:rPr>
      </w:pPr>
    </w:p>
    <w:p w14:paraId="2073B1F4" w14:textId="77777777" w:rsidR="00E728C9" w:rsidRDefault="00E728C9" w:rsidP="00E728C9">
      <w:pPr>
        <w:keepNext/>
        <w:keepLines/>
        <w:spacing w:after="0" w:line="240" w:lineRule="auto"/>
        <w:ind w:left="1560" w:right="-711"/>
        <w:jc w:val="both"/>
        <w:rPr>
          <w:rFonts w:ascii="Kalinga" w:hAnsi="Kalinga" w:cs="Kalinga"/>
          <w:sz w:val="18"/>
          <w:szCs w:val="18"/>
        </w:rPr>
      </w:pPr>
    </w:p>
    <w:p w14:paraId="3D74B0F0" w14:textId="19DBCDD2" w:rsidR="00D75E8A" w:rsidRPr="00E728C9" w:rsidRDefault="00D75E8A" w:rsidP="00E728C9">
      <w:pPr>
        <w:keepNext/>
        <w:keepLines/>
        <w:spacing w:after="0" w:line="240" w:lineRule="auto"/>
        <w:ind w:left="1560" w:right="-711"/>
        <w:jc w:val="both"/>
        <w:rPr>
          <w:rFonts w:ascii="Kalinga" w:hAnsi="Kalinga" w:cs="Kalinga"/>
          <w:sz w:val="18"/>
          <w:szCs w:val="18"/>
        </w:rPr>
      </w:pPr>
      <w:r w:rsidRPr="00F608B3">
        <w:rPr>
          <w:rFonts w:ascii="Kalinga" w:hAnsi="Kalinga" w:cs="Kalinga"/>
          <w:bCs/>
          <w:color w:val="C00000"/>
          <w:sz w:val="18"/>
          <w:szCs w:val="18"/>
          <w:u w:val="single"/>
        </w:rPr>
        <w:t>Les prérequis à cette formation</w:t>
      </w:r>
      <w:r w:rsidRPr="00F608B3">
        <w:rPr>
          <w:rFonts w:ascii="Kalinga" w:hAnsi="Kalinga" w:cs="Kalinga"/>
          <w:bCs/>
          <w:color w:val="C00000"/>
          <w:sz w:val="18"/>
          <w:szCs w:val="18"/>
        </w:rPr>
        <w:t> :</w:t>
      </w:r>
    </w:p>
    <w:p w14:paraId="38B403E4" w14:textId="77777777" w:rsidR="00E728C9" w:rsidRDefault="00E728C9" w:rsidP="00E728C9">
      <w:pPr>
        <w:ind w:left="1560" w:right="-853"/>
        <w:jc w:val="both"/>
        <w:rPr>
          <w:rFonts w:ascii="Kalinga" w:hAnsi="Kalinga" w:cs="Kalinga"/>
          <w:sz w:val="18"/>
          <w:szCs w:val="18"/>
        </w:rPr>
      </w:pPr>
      <w:r w:rsidRPr="000579BF">
        <w:rPr>
          <w:rFonts w:ascii="Kalinga" w:hAnsi="Kalinga" w:cs="Kalinga"/>
          <w:sz w:val="18"/>
          <w:szCs w:val="18"/>
        </w:rPr>
        <w:t>Les stagiaires devront déjà avoir suivi la Formation syndicale générale de niveau 1 (tronc commun) ou la formation « </w:t>
      </w:r>
      <w:r w:rsidRPr="000579BF">
        <w:rPr>
          <w:rFonts w:ascii="Kalinga" w:hAnsi="Kalinga" w:cs="Kalinga"/>
          <w:i/>
          <w:iCs/>
          <w:sz w:val="18"/>
          <w:szCs w:val="18"/>
        </w:rPr>
        <w:t>Participer à la vie de la CGT</w:t>
      </w:r>
      <w:r w:rsidRPr="000579BF">
        <w:rPr>
          <w:rFonts w:ascii="Kalinga" w:hAnsi="Kalinga" w:cs="Kalinga"/>
          <w:sz w:val="18"/>
          <w:szCs w:val="18"/>
        </w:rPr>
        <w:t> » (3 modules)</w:t>
      </w:r>
      <w:r>
        <w:rPr>
          <w:rFonts w:ascii="Kalinga" w:hAnsi="Kalinga" w:cs="Kalinga"/>
          <w:sz w:val="18"/>
          <w:szCs w:val="18"/>
        </w:rPr>
        <w:t>, ainsi que la formation de formateur.</w:t>
      </w:r>
    </w:p>
    <w:p w14:paraId="72CDEAA9" w14:textId="71DCA507" w:rsidR="00D75E8A" w:rsidRDefault="00D75E8A" w:rsidP="00E728C9">
      <w:pPr>
        <w:spacing w:line="240" w:lineRule="auto"/>
        <w:ind w:left="1559" w:right="-425"/>
        <w:jc w:val="both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sz w:val="18"/>
          <w:szCs w:val="18"/>
        </w:rPr>
        <w:t>.</w:t>
      </w:r>
    </w:p>
    <w:p w14:paraId="3108575B" w14:textId="77777777" w:rsidR="00E728C9" w:rsidRDefault="00E728C9" w:rsidP="00E728C9">
      <w:pPr>
        <w:spacing w:line="240" w:lineRule="auto"/>
        <w:ind w:left="1559" w:right="-425"/>
        <w:jc w:val="both"/>
        <w:rPr>
          <w:rFonts w:ascii="Kalinga" w:hAnsi="Kalinga" w:cs="Kalinga"/>
          <w:sz w:val="18"/>
          <w:szCs w:val="18"/>
        </w:rPr>
      </w:pPr>
    </w:p>
    <w:p w14:paraId="731A62EE" w14:textId="77777777" w:rsidR="00E728C9" w:rsidRPr="00ED761A" w:rsidRDefault="00E728C9" w:rsidP="00E728C9">
      <w:pPr>
        <w:spacing w:line="240" w:lineRule="auto"/>
        <w:ind w:left="1559" w:right="-425"/>
        <w:jc w:val="both"/>
        <w:rPr>
          <w:rFonts w:ascii="Kalinga" w:hAnsi="Kalinga" w:cs="Kalinga"/>
          <w:sz w:val="8"/>
          <w:szCs w:val="8"/>
        </w:rPr>
      </w:pPr>
    </w:p>
    <w:p w14:paraId="60B03860" w14:textId="092AC0D8" w:rsidR="00D75E8A" w:rsidRPr="00F608B3" w:rsidRDefault="009916F0" w:rsidP="00D75E8A">
      <w:pPr>
        <w:pStyle w:val="Titre1"/>
        <w:ind w:left="1560" w:right="-286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9F1845">
        <w:rPr>
          <w:rFonts w:ascii="Kalinga" w:eastAsiaTheme="minorHAnsi" w:hAnsi="Kalinga" w:cs="Kalinga"/>
          <w:bCs/>
          <w:noProof/>
          <w:color w:val="FFC000"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2A8C7B78" wp14:editId="1A274E88">
                <wp:simplePos x="0" y="0"/>
                <wp:positionH relativeFrom="page">
                  <wp:posOffset>7620</wp:posOffset>
                </wp:positionH>
                <wp:positionV relativeFrom="page">
                  <wp:posOffset>-8534400</wp:posOffset>
                </wp:positionV>
                <wp:extent cx="1516380" cy="19438620"/>
                <wp:effectExtent l="0" t="0" r="7620" b="0"/>
                <wp:wrapTight wrapText="bothSides">
                  <wp:wrapPolygon edited="0">
                    <wp:start x="0" y="0"/>
                    <wp:lineTo x="0" y="21570"/>
                    <wp:lineTo x="21437" y="21570"/>
                    <wp:lineTo x="21437" y="0"/>
                    <wp:lineTo x="0" y="0"/>
                  </wp:wrapPolygon>
                </wp:wrapTight>
                <wp:docPr id="1855352268" name="Rectangle 1855352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19438620"/>
                        </a:xfrm>
                        <a:prstGeom prst="rect">
                          <a:avLst/>
                        </a:prstGeom>
                        <a:solidFill>
                          <a:srgbClr val="FF090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7EFDFC" w14:textId="77777777" w:rsidR="009916F0" w:rsidRDefault="009916F0" w:rsidP="009916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C7B78" id="Rectangle 1855352268" o:spid="_x0000_s1028" style="position:absolute;left:0;text-align:left;margin-left:.6pt;margin-top:-672pt;width:119.4pt;height:1530.6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" fillcolor="#ff0909" stroked="f" strokeweight="1pt">
                <v:textbox>
                  <w:txbxContent>
                    <w:p w14:paraId="0F7EFDFC" w14:textId="77777777" w:rsidR="009916F0" w:rsidRDefault="009916F0" w:rsidP="009916F0">
                      <w:pPr>
                        <w:jc w:val="center"/>
                      </w:pP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D75E8A" w:rsidRPr="00F608B3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Évaluations prévues</w:t>
      </w:r>
      <w:r w:rsidR="00D75E8A" w:rsidRPr="00F608B3">
        <w:rPr>
          <w:rFonts w:ascii="Kalinga" w:hAnsi="Kalinga" w:cs="Kalinga"/>
          <w:b w:val="0"/>
          <w:bCs/>
          <w:color w:val="C00000"/>
          <w:sz w:val="18"/>
          <w:szCs w:val="18"/>
        </w:rPr>
        <w:t> :</w:t>
      </w:r>
    </w:p>
    <w:p w14:paraId="636F92C4" w14:textId="77777777" w:rsidR="00D75E8A" w:rsidRPr="009149D5" w:rsidRDefault="00D75E8A" w:rsidP="00D75E8A">
      <w:pPr>
        <w:spacing w:line="240" w:lineRule="auto"/>
        <w:ind w:left="1559" w:right="-284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sz w:val="18"/>
          <w:szCs w:val="18"/>
        </w:rPr>
        <w:sym w:font="Wingdings 2" w:char="F050"/>
      </w:r>
      <w:r>
        <w:rPr>
          <w:rFonts w:ascii="Kalinga" w:hAnsi="Kalinga" w:cs="Kalinga"/>
          <w:sz w:val="18"/>
          <w:szCs w:val="18"/>
        </w:rPr>
        <w:t xml:space="preserve"> É</w:t>
      </w:r>
      <w:r w:rsidRPr="009149D5">
        <w:rPr>
          <w:rFonts w:ascii="Kalinga" w:hAnsi="Kalinga" w:cs="Kalinga"/>
          <w:sz w:val="18"/>
          <w:szCs w:val="18"/>
        </w:rPr>
        <w:t xml:space="preserve">valuations </w:t>
      </w:r>
      <w:r>
        <w:rPr>
          <w:rFonts w:ascii="Kalinga" w:hAnsi="Kalinga" w:cs="Kalinga"/>
          <w:sz w:val="18"/>
          <w:szCs w:val="18"/>
        </w:rPr>
        <w:t xml:space="preserve">formatives au cours de la formation à l’occasion d’exercices </w:t>
      </w:r>
      <w:r w:rsidRPr="009149D5">
        <w:rPr>
          <w:rFonts w:ascii="Kalinga" w:hAnsi="Kalinga" w:cs="Kalinga"/>
          <w:sz w:val="18"/>
          <w:szCs w:val="18"/>
        </w:rPr>
        <w:t>;</w:t>
      </w:r>
      <w:r>
        <w:rPr>
          <w:rFonts w:ascii="Kalinga" w:hAnsi="Kalinga" w:cs="Kalinga"/>
          <w:sz w:val="18"/>
          <w:szCs w:val="18"/>
        </w:rPr>
        <w:br/>
      </w:r>
      <w:r>
        <w:rPr>
          <w:rFonts w:ascii="Kalinga" w:hAnsi="Kalinga" w:cs="Kalinga"/>
          <w:sz w:val="18"/>
          <w:szCs w:val="18"/>
        </w:rPr>
        <w:sym w:font="Wingdings 2" w:char="F050"/>
      </w:r>
      <w:r>
        <w:rPr>
          <w:rFonts w:ascii="Kalinga" w:hAnsi="Kalinga" w:cs="Kalinga"/>
          <w:sz w:val="18"/>
          <w:szCs w:val="18"/>
        </w:rPr>
        <w:t xml:space="preserve"> É</w:t>
      </w:r>
      <w:r w:rsidRPr="009149D5">
        <w:rPr>
          <w:rFonts w:ascii="Kalinga" w:hAnsi="Kalinga" w:cs="Kalinga"/>
          <w:sz w:val="18"/>
          <w:szCs w:val="18"/>
        </w:rPr>
        <w:t xml:space="preserve">valuations </w:t>
      </w:r>
      <w:r>
        <w:rPr>
          <w:rFonts w:ascii="Kalinga" w:hAnsi="Kalinga" w:cs="Kalinga"/>
          <w:sz w:val="18"/>
          <w:szCs w:val="18"/>
        </w:rPr>
        <w:t>de fin de journée et de fin de formation.</w:t>
      </w:r>
      <w:r w:rsidRPr="009149D5">
        <w:rPr>
          <w:rFonts w:ascii="Kalinga" w:hAnsi="Kalinga" w:cs="Kalinga"/>
          <w:sz w:val="18"/>
          <w:szCs w:val="18"/>
        </w:rPr>
        <w:br/>
      </w:r>
    </w:p>
    <w:p w14:paraId="4A5E4584" w14:textId="77777777" w:rsidR="00D75E8A" w:rsidRPr="002512B8" w:rsidRDefault="00D75E8A" w:rsidP="00D75E8A">
      <w:pPr>
        <w:pStyle w:val="Titre1"/>
        <w:ind w:left="1560" w:right="-286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2512B8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Forme et durée de l’action de formation</w:t>
      </w:r>
      <w:r w:rsidRPr="002512B8">
        <w:rPr>
          <w:rFonts w:ascii="Kalinga" w:hAnsi="Kalinga" w:cs="Kalinga"/>
          <w:b w:val="0"/>
          <w:bCs/>
          <w:color w:val="C00000"/>
          <w:sz w:val="18"/>
          <w:szCs w:val="18"/>
        </w:rPr>
        <w:t xml:space="preserve"> : </w:t>
      </w:r>
    </w:p>
    <w:p w14:paraId="7F668A77" w14:textId="5320C109" w:rsidR="00287411" w:rsidRPr="00D75E8A" w:rsidRDefault="00D75E8A" w:rsidP="00D75E8A">
      <w:pPr>
        <w:pStyle w:val="Titre1"/>
        <w:ind w:left="1560" w:right="-428"/>
        <w:rPr>
          <w:rFonts w:ascii="Kalinga" w:hAnsi="Kalinga" w:cs="Kalinga"/>
          <w:b w:val="0"/>
          <w:bCs/>
          <w:sz w:val="18"/>
          <w:szCs w:val="18"/>
        </w:rPr>
      </w:pPr>
      <w:r>
        <w:rPr>
          <w:rFonts w:ascii="Arial" w:hAnsi="Arial" w:cs="Arial"/>
          <w:color w:val="ED1717"/>
          <w:sz w:val="18"/>
          <w:szCs w:val="18"/>
        </w:rPr>
        <w:t xml:space="preserve"> </w:t>
      </w:r>
      <w:r w:rsidRPr="004B2085">
        <w:rPr>
          <w:rFonts w:ascii="Arial" w:hAnsi="Arial" w:cs="Arial"/>
          <w:color w:val="ED1717"/>
          <w:sz w:val="18"/>
          <w:szCs w:val="18"/>
        </w:rPr>
        <w:t>▪</w:t>
      </w:r>
      <w:r w:rsidRPr="00AA74E0">
        <w:rPr>
          <w:rFonts w:ascii="Kalinga" w:hAnsi="Kalinga" w:cs="Kalinga"/>
          <w:color w:val="FFC000"/>
          <w:sz w:val="18"/>
          <w:szCs w:val="18"/>
        </w:rPr>
        <w:t xml:space="preserve"> </w:t>
      </w:r>
      <w:r w:rsidRPr="00066D28">
        <w:rPr>
          <w:rFonts w:ascii="Kalinga" w:hAnsi="Kalinga" w:cs="Kalinga"/>
          <w:b w:val="0"/>
          <w:bCs/>
          <w:sz w:val="18"/>
          <w:szCs w:val="18"/>
          <w:u w:val="single"/>
          <w:shd w:val="clear" w:color="auto" w:fill="FFFAEB"/>
        </w:rPr>
        <w:t>Stage</w:t>
      </w:r>
      <w:r w:rsidRPr="00D75E8A">
        <w:rPr>
          <w:rFonts w:ascii="Kalinga" w:hAnsi="Kalinga" w:cs="Kalinga"/>
          <w:b w:val="0"/>
          <w:bCs/>
          <w:sz w:val="18"/>
          <w:szCs w:val="18"/>
          <w:shd w:val="clear" w:color="auto" w:fill="FFFAEB"/>
        </w:rPr>
        <w:t xml:space="preserve"> de </w:t>
      </w:r>
      <w:r w:rsidRPr="00D75E8A">
        <w:rPr>
          <w:rFonts w:ascii="Kalinga" w:hAnsi="Kalinga" w:cs="Kalinga"/>
          <w:sz w:val="18"/>
          <w:szCs w:val="18"/>
          <w:shd w:val="clear" w:color="auto" w:fill="FFFAEB"/>
        </w:rPr>
        <w:t>5 jours </w:t>
      </w:r>
      <w:r w:rsidRPr="00D75E8A">
        <w:rPr>
          <w:rFonts w:ascii="Kalinga" w:hAnsi="Kalinga" w:cs="Kalinga"/>
          <w:b w:val="0"/>
          <w:sz w:val="18"/>
          <w:szCs w:val="18"/>
          <w:shd w:val="clear" w:color="auto" w:fill="FFFAEB"/>
        </w:rPr>
        <w:t xml:space="preserve">du </w:t>
      </w:r>
      <w:r w:rsidR="009916F0">
        <w:rPr>
          <w:rFonts w:ascii="Kalinga" w:hAnsi="Kalinga" w:cs="Kalinga"/>
          <w:bCs/>
          <w:sz w:val="18"/>
          <w:szCs w:val="18"/>
          <w:shd w:val="clear" w:color="auto" w:fill="FFFAEB"/>
        </w:rPr>
        <w:t>15</w:t>
      </w:r>
      <w:r w:rsidRPr="00D75E8A">
        <w:rPr>
          <w:rFonts w:ascii="Kalinga" w:hAnsi="Kalinga" w:cs="Kalinga"/>
          <w:bCs/>
          <w:sz w:val="18"/>
          <w:szCs w:val="18"/>
          <w:shd w:val="clear" w:color="auto" w:fill="FFFAEB"/>
        </w:rPr>
        <w:t xml:space="preserve"> au </w:t>
      </w:r>
      <w:r w:rsidR="009916F0">
        <w:rPr>
          <w:rFonts w:ascii="Kalinga" w:hAnsi="Kalinga" w:cs="Kalinga"/>
          <w:bCs/>
          <w:sz w:val="18"/>
          <w:szCs w:val="18"/>
          <w:shd w:val="clear" w:color="auto" w:fill="FFFAEB"/>
        </w:rPr>
        <w:t>19 septembre</w:t>
      </w:r>
      <w:r w:rsidRPr="00D75E8A">
        <w:rPr>
          <w:rFonts w:ascii="Kalinga" w:hAnsi="Kalinga" w:cs="Kalinga"/>
          <w:bCs/>
          <w:sz w:val="18"/>
          <w:szCs w:val="18"/>
          <w:shd w:val="clear" w:color="auto" w:fill="FFFAEB"/>
        </w:rPr>
        <w:t xml:space="preserve"> 2025</w:t>
      </w:r>
      <w:r w:rsidRPr="009149D5">
        <w:rPr>
          <w:rFonts w:ascii="Kalinga" w:hAnsi="Kalinga" w:cs="Kalinga"/>
          <w:sz w:val="18"/>
          <w:szCs w:val="18"/>
        </w:rPr>
        <w:t xml:space="preserve"> </w:t>
      </w:r>
      <w:r>
        <w:rPr>
          <w:rFonts w:ascii="Kalinga" w:hAnsi="Kalinga" w:cs="Kalinga"/>
          <w:b w:val="0"/>
          <w:bCs/>
          <w:sz w:val="18"/>
          <w:szCs w:val="18"/>
        </w:rPr>
        <w:t>(</w:t>
      </w:r>
      <w:r w:rsidRPr="00D75E8A">
        <w:rPr>
          <w:rFonts w:ascii="Kalinga" w:hAnsi="Kalinga" w:cs="Kalinga"/>
          <w:b w:val="0"/>
          <w:bCs/>
          <w:sz w:val="18"/>
          <w:szCs w:val="18"/>
          <w:u w:val="single"/>
        </w:rPr>
        <w:t>début à 8h30 le 1</w:t>
      </w:r>
      <w:r w:rsidRPr="00D75E8A">
        <w:rPr>
          <w:rFonts w:ascii="Kalinga" w:hAnsi="Kalinga" w:cs="Kalinga"/>
          <w:b w:val="0"/>
          <w:bCs/>
          <w:sz w:val="18"/>
          <w:szCs w:val="18"/>
          <w:u w:val="single"/>
          <w:vertAlign w:val="superscript"/>
        </w:rPr>
        <w:t>er</w:t>
      </w:r>
      <w:r w:rsidRPr="00D75E8A">
        <w:rPr>
          <w:rFonts w:ascii="Kalinga" w:hAnsi="Kalinga" w:cs="Kalinga"/>
          <w:b w:val="0"/>
          <w:bCs/>
          <w:sz w:val="18"/>
          <w:szCs w:val="18"/>
          <w:u w:val="single"/>
        </w:rPr>
        <w:t xml:space="preserve"> jour</w:t>
      </w:r>
      <w:r>
        <w:rPr>
          <w:rFonts w:ascii="Kalinga" w:hAnsi="Kalinga" w:cs="Kalinga"/>
          <w:b w:val="0"/>
          <w:bCs/>
          <w:sz w:val="18"/>
          <w:szCs w:val="18"/>
        </w:rPr>
        <w:t xml:space="preserve"> et </w:t>
      </w:r>
      <w:r w:rsidRPr="00D75E8A">
        <w:rPr>
          <w:rFonts w:ascii="Kalinga" w:hAnsi="Kalinga" w:cs="Kalinga"/>
          <w:b w:val="0"/>
          <w:bCs/>
          <w:sz w:val="18"/>
          <w:szCs w:val="18"/>
          <w:u w:val="single"/>
        </w:rPr>
        <w:t>fin à 1</w:t>
      </w:r>
      <w:r w:rsidR="009916F0">
        <w:rPr>
          <w:rFonts w:ascii="Kalinga" w:hAnsi="Kalinga" w:cs="Kalinga"/>
          <w:b w:val="0"/>
          <w:bCs/>
          <w:sz w:val="18"/>
          <w:szCs w:val="18"/>
          <w:u w:val="single"/>
        </w:rPr>
        <w:t>5</w:t>
      </w:r>
      <w:r w:rsidRPr="00D75E8A">
        <w:rPr>
          <w:rFonts w:ascii="Kalinga" w:hAnsi="Kalinga" w:cs="Kalinga"/>
          <w:b w:val="0"/>
          <w:bCs/>
          <w:sz w:val="18"/>
          <w:szCs w:val="18"/>
          <w:u w:val="single"/>
        </w:rPr>
        <w:t xml:space="preserve">h30 le </w:t>
      </w:r>
      <w:r w:rsidR="009916F0">
        <w:rPr>
          <w:rFonts w:ascii="Kalinga" w:hAnsi="Kalinga" w:cs="Kalinga"/>
          <w:b w:val="0"/>
          <w:bCs/>
          <w:sz w:val="18"/>
          <w:szCs w:val="18"/>
          <w:u w:val="single"/>
        </w:rPr>
        <w:t>5</w:t>
      </w:r>
      <w:r w:rsidRPr="00D75E8A">
        <w:rPr>
          <w:rFonts w:ascii="Kalinga" w:hAnsi="Kalinga" w:cs="Kalinga"/>
          <w:b w:val="0"/>
          <w:bCs/>
          <w:sz w:val="18"/>
          <w:szCs w:val="18"/>
          <w:u w:val="single"/>
          <w:vertAlign w:val="superscript"/>
        </w:rPr>
        <w:t>ème</w:t>
      </w:r>
      <w:r w:rsidRPr="00D75E8A">
        <w:rPr>
          <w:rFonts w:ascii="Kalinga" w:hAnsi="Kalinga" w:cs="Kalinga"/>
          <w:b w:val="0"/>
          <w:bCs/>
          <w:sz w:val="18"/>
          <w:szCs w:val="18"/>
          <w:u w:val="single"/>
        </w:rPr>
        <w:t xml:space="preserve"> jour</w:t>
      </w:r>
      <w:r>
        <w:rPr>
          <w:rFonts w:ascii="Kalinga" w:hAnsi="Kalinga" w:cs="Kalinga"/>
          <w:b w:val="0"/>
          <w:bCs/>
          <w:sz w:val="18"/>
          <w:szCs w:val="18"/>
        </w:rPr>
        <w:t xml:space="preserve">) au Centre Confédéral de formation syndicale Benoît Frachon à </w:t>
      </w:r>
      <w:proofErr w:type="spellStart"/>
      <w:r>
        <w:rPr>
          <w:rFonts w:ascii="Kalinga" w:hAnsi="Kalinga" w:cs="Kalinga"/>
          <w:b w:val="0"/>
          <w:bCs/>
          <w:sz w:val="18"/>
          <w:szCs w:val="18"/>
        </w:rPr>
        <w:t>Courcelle</w:t>
      </w:r>
      <w:proofErr w:type="spellEnd"/>
      <w:r>
        <w:rPr>
          <w:rFonts w:ascii="Kalinga" w:hAnsi="Kalinga" w:cs="Kalinga"/>
          <w:b w:val="0"/>
          <w:bCs/>
          <w:sz w:val="18"/>
          <w:szCs w:val="18"/>
        </w:rPr>
        <w:t xml:space="preserve">-sur-Yvette, </w:t>
      </w:r>
      <w:r w:rsidR="009916F0">
        <w:rPr>
          <w:rFonts w:ascii="Kalinga" w:hAnsi="Kalinga" w:cs="Kalinga"/>
          <w:b w:val="0"/>
          <w:bCs/>
          <w:sz w:val="18"/>
          <w:szCs w:val="18"/>
        </w:rPr>
        <w:br/>
      </w:r>
      <w:r>
        <w:rPr>
          <w:rFonts w:ascii="Kalinga" w:hAnsi="Kalinga" w:cs="Kalinga"/>
          <w:b w:val="0"/>
          <w:bCs/>
          <w:sz w:val="18"/>
          <w:szCs w:val="18"/>
        </w:rPr>
        <w:t>accessible aux personnes à mobilité réduite. — 12 rue Fernand Léger – 91190 Gif-sur-Yvette —.</w:t>
      </w:r>
      <w:r>
        <w:rPr>
          <w:rFonts w:ascii="Kalinga" w:hAnsi="Kalinga" w:cs="Kalinga"/>
          <w:b w:val="0"/>
          <w:bCs/>
          <w:sz w:val="18"/>
          <w:szCs w:val="18"/>
        </w:rPr>
        <w:br/>
      </w:r>
    </w:p>
    <w:sectPr w:rsidR="00287411" w:rsidRPr="00D75E8A" w:rsidSect="00ED61BD">
      <w:headerReference w:type="default" r:id="rId12"/>
      <w:footerReference w:type="even" r:id="rId13"/>
      <w:footerReference w:type="default" r:id="rId14"/>
      <w:pgSz w:w="11906" w:h="16838"/>
      <w:pgMar w:top="510" w:right="1418" w:bottom="45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9CF50" w14:textId="77777777" w:rsidR="004B3426" w:rsidRDefault="004B3426">
      <w:pPr>
        <w:spacing w:after="0" w:line="240" w:lineRule="auto"/>
      </w:pPr>
      <w:r>
        <w:separator/>
      </w:r>
    </w:p>
  </w:endnote>
  <w:endnote w:type="continuationSeparator" w:id="0">
    <w:p w14:paraId="0D811F54" w14:textId="77777777" w:rsidR="004B3426" w:rsidRDefault="004B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862D4" w14:textId="77777777" w:rsidR="00E138F1" w:rsidRDefault="00E138F1" w:rsidP="00E138F1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F78A6" w14:textId="77777777" w:rsidR="00E231A2" w:rsidRPr="00AA74E0" w:rsidRDefault="00E138F1" w:rsidP="00E138F1">
    <w:pPr>
      <w:tabs>
        <w:tab w:val="center" w:pos="4536"/>
        <w:tab w:val="right" w:pos="9072"/>
      </w:tabs>
      <w:spacing w:after="0" w:line="240" w:lineRule="auto"/>
      <w:jc w:val="center"/>
      <w:rPr>
        <w:rFonts w:ascii="Kalinga" w:hAnsi="Kalinga" w:cs="Kalinga"/>
        <w:sz w:val="18"/>
        <w:szCs w:val="18"/>
      </w:rPr>
    </w:pPr>
    <w:r>
      <w:rPr>
        <w:rFonts w:ascii="Kalinga" w:hAnsi="Kalinga" w:cs="Kalinga"/>
        <w:b/>
        <w:color w:val="FF0000"/>
        <w:sz w:val="20"/>
        <w:szCs w:val="20"/>
      </w:rPr>
      <w:t xml:space="preserve">                      </w:t>
    </w:r>
    <w:r w:rsidR="00B41CA6">
      <w:rPr>
        <w:rFonts w:ascii="Kalinga" w:hAnsi="Kalinga" w:cs="Kalinga"/>
        <w:b/>
        <w:color w:val="FF0000"/>
        <w:sz w:val="20"/>
        <w:szCs w:val="20"/>
      </w:rPr>
      <w:t xml:space="preserve"> </w:t>
    </w:r>
    <w:r w:rsidR="00AA74E0">
      <w:rPr>
        <w:rFonts w:ascii="Kalinga" w:hAnsi="Kalinga" w:cs="Kalinga"/>
        <w:b/>
        <w:color w:val="FF0000"/>
        <w:sz w:val="20"/>
        <w:szCs w:val="20"/>
      </w:rPr>
      <w:t xml:space="preserve">  </w:t>
    </w:r>
    <w:r w:rsidR="00E231A2" w:rsidRPr="00AA74E0">
      <w:rPr>
        <w:rFonts w:ascii="Kalinga" w:hAnsi="Kalinga" w:cs="Kalinga"/>
        <w:b/>
        <w:color w:val="FF0000"/>
        <w:sz w:val="18"/>
        <w:szCs w:val="18"/>
      </w:rPr>
      <w:t>C</w:t>
    </w:r>
    <w:r w:rsidR="00E231A2" w:rsidRPr="00AA74E0">
      <w:rPr>
        <w:rFonts w:ascii="Kalinga" w:hAnsi="Kalinga" w:cs="Kalinga"/>
        <w:sz w:val="18"/>
        <w:szCs w:val="18"/>
      </w:rPr>
      <w:t xml:space="preserve">onfédération </w:t>
    </w:r>
    <w:r w:rsidR="00E231A2" w:rsidRPr="00AA74E0">
      <w:rPr>
        <w:rFonts w:ascii="Kalinga" w:hAnsi="Kalinga" w:cs="Kalinga"/>
        <w:b/>
        <w:color w:val="FF0000"/>
        <w:sz w:val="18"/>
        <w:szCs w:val="18"/>
      </w:rPr>
      <w:t>G</w:t>
    </w:r>
    <w:r w:rsidR="00E231A2" w:rsidRPr="00AA74E0">
      <w:rPr>
        <w:rFonts w:ascii="Kalinga" w:hAnsi="Kalinga" w:cs="Kalinga"/>
        <w:sz w:val="18"/>
        <w:szCs w:val="18"/>
      </w:rPr>
      <w:t xml:space="preserve">énérale du </w:t>
    </w:r>
    <w:r w:rsidR="00E231A2" w:rsidRPr="00AA74E0">
      <w:rPr>
        <w:rFonts w:ascii="Kalinga" w:hAnsi="Kalinga" w:cs="Kalinga"/>
        <w:b/>
        <w:color w:val="FF0000"/>
        <w:sz w:val="18"/>
        <w:szCs w:val="18"/>
      </w:rPr>
      <w:t>T</w:t>
    </w:r>
    <w:r w:rsidR="00E231A2" w:rsidRPr="00AA74E0">
      <w:rPr>
        <w:rFonts w:ascii="Kalinga" w:hAnsi="Kalinga" w:cs="Kalinga"/>
        <w:sz w:val="18"/>
        <w:szCs w:val="18"/>
      </w:rPr>
      <w:t xml:space="preserve">ravail – 263 rue de Paris – 93516 Montreuil cedex </w:t>
    </w:r>
  </w:p>
  <w:p w14:paraId="16A425A4" w14:textId="77777777" w:rsidR="00E231A2" w:rsidRPr="00AA74E0" w:rsidRDefault="00E231A2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9F439" w14:textId="77777777" w:rsidR="004B3426" w:rsidRDefault="004B34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9BB7031" w14:textId="77777777" w:rsidR="004B3426" w:rsidRDefault="004B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2C427" w14:textId="77777777" w:rsidR="00E138F1" w:rsidRDefault="00E138F1" w:rsidP="00E138F1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C178C"/>
    <w:multiLevelType w:val="hybridMultilevel"/>
    <w:tmpl w:val="AD483ECE"/>
    <w:lvl w:ilvl="0" w:tplc="D41CDCA0">
      <w:start w:val="1"/>
      <w:numFmt w:val="bullet"/>
      <w:lvlText w:val=""/>
      <w:lvlJc w:val="left"/>
      <w:pPr>
        <w:ind w:left="-848" w:hanging="360"/>
      </w:pPr>
      <w:rPr>
        <w:rFonts w:ascii="Wingdings" w:hAnsi="Wingdings" w:hint="default"/>
        <w:color w:val="48A1FA" w:themeColor="accent1"/>
      </w:rPr>
    </w:lvl>
    <w:lvl w:ilvl="1" w:tplc="040C0003">
      <w:start w:val="1"/>
      <w:numFmt w:val="bullet"/>
      <w:lvlText w:val="o"/>
      <w:lvlJc w:val="left"/>
      <w:pPr>
        <w:ind w:left="-27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</w:abstractNum>
  <w:abstractNum w:abstractNumId="1" w15:restartNumberingAfterBreak="0">
    <w:nsid w:val="26096C40"/>
    <w:multiLevelType w:val="hybridMultilevel"/>
    <w:tmpl w:val="665C41B4"/>
    <w:lvl w:ilvl="0" w:tplc="040C0005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2" w15:restartNumberingAfterBreak="0">
    <w:nsid w:val="2DA8545B"/>
    <w:multiLevelType w:val="hybridMultilevel"/>
    <w:tmpl w:val="09EA924A"/>
    <w:lvl w:ilvl="0" w:tplc="96E2EB6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48A1FA" w:themeColor="accent1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374899"/>
    <w:multiLevelType w:val="hybridMultilevel"/>
    <w:tmpl w:val="B0CE50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21DED"/>
    <w:multiLevelType w:val="hybridMultilevel"/>
    <w:tmpl w:val="A1EA414A"/>
    <w:lvl w:ilvl="0" w:tplc="CBC623FE">
      <w:start w:val="1"/>
      <w:numFmt w:val="bullet"/>
      <w:lvlText w:val=""/>
      <w:lvlJc w:val="left"/>
      <w:pPr>
        <w:ind w:left="5823" w:hanging="360"/>
      </w:pPr>
      <w:rPr>
        <w:rFonts w:ascii="Wingdings" w:eastAsia="Arial Unicode M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5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131C5"/>
    <w:multiLevelType w:val="hybridMultilevel"/>
    <w:tmpl w:val="FB06BAB4"/>
    <w:lvl w:ilvl="0" w:tplc="2DA6BEC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48A1FA" w:themeColor="accent1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7200BE"/>
    <w:multiLevelType w:val="hybridMultilevel"/>
    <w:tmpl w:val="4C720ADA"/>
    <w:lvl w:ilvl="0" w:tplc="CCA80820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  <w:color w:val="48A1FA" w:themeColor="accent1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716075054">
    <w:abstractNumId w:val="1"/>
  </w:num>
  <w:num w:numId="2" w16cid:durableId="1899243109">
    <w:abstractNumId w:val="3"/>
  </w:num>
  <w:num w:numId="3" w16cid:durableId="2025355793">
    <w:abstractNumId w:val="4"/>
  </w:num>
  <w:num w:numId="4" w16cid:durableId="1064909695">
    <w:abstractNumId w:val="5"/>
  </w:num>
  <w:num w:numId="5" w16cid:durableId="465899819">
    <w:abstractNumId w:val="2"/>
  </w:num>
  <w:num w:numId="6" w16cid:durableId="878007299">
    <w:abstractNumId w:val="7"/>
  </w:num>
  <w:num w:numId="7" w16cid:durableId="1842575601">
    <w:abstractNumId w:val="0"/>
  </w:num>
  <w:num w:numId="8" w16cid:durableId="14732144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55297">
      <o:colormru v:ext="edit" colors="#fffbef,#fffcf3"/>
      <o:colormenu v:ext="edit" fillcolor="#fffc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B9"/>
    <w:rsid w:val="00011B50"/>
    <w:rsid w:val="000148E8"/>
    <w:rsid w:val="0003212C"/>
    <w:rsid w:val="00050CD8"/>
    <w:rsid w:val="00057DFF"/>
    <w:rsid w:val="00061236"/>
    <w:rsid w:val="00061682"/>
    <w:rsid w:val="0009603E"/>
    <w:rsid w:val="000B08BF"/>
    <w:rsid w:val="000C0EDE"/>
    <w:rsid w:val="000D0334"/>
    <w:rsid w:val="000E1196"/>
    <w:rsid w:val="000E4614"/>
    <w:rsid w:val="000E4998"/>
    <w:rsid w:val="00112712"/>
    <w:rsid w:val="00114E02"/>
    <w:rsid w:val="00141D84"/>
    <w:rsid w:val="00153FDA"/>
    <w:rsid w:val="0018199F"/>
    <w:rsid w:val="0019149B"/>
    <w:rsid w:val="001B0EFE"/>
    <w:rsid w:val="001C2BF2"/>
    <w:rsid w:val="001C5412"/>
    <w:rsid w:val="001E1B96"/>
    <w:rsid w:val="00210083"/>
    <w:rsid w:val="0021624F"/>
    <w:rsid w:val="0022003C"/>
    <w:rsid w:val="002221AC"/>
    <w:rsid w:val="0023134B"/>
    <w:rsid w:val="00233E6E"/>
    <w:rsid w:val="00254C73"/>
    <w:rsid w:val="002619F1"/>
    <w:rsid w:val="002805BB"/>
    <w:rsid w:val="00287411"/>
    <w:rsid w:val="00287632"/>
    <w:rsid w:val="002968E6"/>
    <w:rsid w:val="00296E8B"/>
    <w:rsid w:val="002B4750"/>
    <w:rsid w:val="002D5B31"/>
    <w:rsid w:val="002E21BE"/>
    <w:rsid w:val="002E56A9"/>
    <w:rsid w:val="002F7B27"/>
    <w:rsid w:val="00312C9E"/>
    <w:rsid w:val="00315085"/>
    <w:rsid w:val="003277A8"/>
    <w:rsid w:val="00333CA2"/>
    <w:rsid w:val="00356C94"/>
    <w:rsid w:val="00365AAA"/>
    <w:rsid w:val="003A3FA3"/>
    <w:rsid w:val="003A6BAD"/>
    <w:rsid w:val="003A7BF4"/>
    <w:rsid w:val="003D64B3"/>
    <w:rsid w:val="003F632B"/>
    <w:rsid w:val="0040048E"/>
    <w:rsid w:val="00410DA3"/>
    <w:rsid w:val="00414368"/>
    <w:rsid w:val="00422787"/>
    <w:rsid w:val="004433BF"/>
    <w:rsid w:val="00460A39"/>
    <w:rsid w:val="00465BB7"/>
    <w:rsid w:val="004A0A5D"/>
    <w:rsid w:val="004A0F66"/>
    <w:rsid w:val="004B2085"/>
    <w:rsid w:val="004B3426"/>
    <w:rsid w:val="004F418B"/>
    <w:rsid w:val="00517477"/>
    <w:rsid w:val="00551FFE"/>
    <w:rsid w:val="00555FD0"/>
    <w:rsid w:val="00556455"/>
    <w:rsid w:val="00586ACB"/>
    <w:rsid w:val="00595CD5"/>
    <w:rsid w:val="005B6EE1"/>
    <w:rsid w:val="005C27CC"/>
    <w:rsid w:val="005C5BE4"/>
    <w:rsid w:val="005E411D"/>
    <w:rsid w:val="005E5DA2"/>
    <w:rsid w:val="00630B41"/>
    <w:rsid w:val="00641A58"/>
    <w:rsid w:val="00665723"/>
    <w:rsid w:val="00665C79"/>
    <w:rsid w:val="006856B9"/>
    <w:rsid w:val="006D4F19"/>
    <w:rsid w:val="0070226A"/>
    <w:rsid w:val="00705392"/>
    <w:rsid w:val="00715E0E"/>
    <w:rsid w:val="00723225"/>
    <w:rsid w:val="00775BE3"/>
    <w:rsid w:val="007803EB"/>
    <w:rsid w:val="0079093C"/>
    <w:rsid w:val="007914AE"/>
    <w:rsid w:val="007A5E2C"/>
    <w:rsid w:val="007B0083"/>
    <w:rsid w:val="007B2787"/>
    <w:rsid w:val="007B5E48"/>
    <w:rsid w:val="007B6C47"/>
    <w:rsid w:val="007C4321"/>
    <w:rsid w:val="007E4B78"/>
    <w:rsid w:val="007F506F"/>
    <w:rsid w:val="007F641A"/>
    <w:rsid w:val="007F6C87"/>
    <w:rsid w:val="00816A93"/>
    <w:rsid w:val="00841212"/>
    <w:rsid w:val="00881438"/>
    <w:rsid w:val="008A4F01"/>
    <w:rsid w:val="008D30C1"/>
    <w:rsid w:val="008D454F"/>
    <w:rsid w:val="008F1BFC"/>
    <w:rsid w:val="008F2920"/>
    <w:rsid w:val="008F3597"/>
    <w:rsid w:val="00903E72"/>
    <w:rsid w:val="00907C68"/>
    <w:rsid w:val="009149D5"/>
    <w:rsid w:val="0092162E"/>
    <w:rsid w:val="00921D35"/>
    <w:rsid w:val="00936A30"/>
    <w:rsid w:val="009530F4"/>
    <w:rsid w:val="0095485D"/>
    <w:rsid w:val="00957EB0"/>
    <w:rsid w:val="00965999"/>
    <w:rsid w:val="00973A5A"/>
    <w:rsid w:val="00982938"/>
    <w:rsid w:val="009916F0"/>
    <w:rsid w:val="009B5D41"/>
    <w:rsid w:val="009C2730"/>
    <w:rsid w:val="009C71DB"/>
    <w:rsid w:val="009D7FE5"/>
    <w:rsid w:val="009F1845"/>
    <w:rsid w:val="00A00E86"/>
    <w:rsid w:val="00A24A37"/>
    <w:rsid w:val="00A322DC"/>
    <w:rsid w:val="00A32827"/>
    <w:rsid w:val="00A501C1"/>
    <w:rsid w:val="00A532A9"/>
    <w:rsid w:val="00A62EB4"/>
    <w:rsid w:val="00A85900"/>
    <w:rsid w:val="00AA2C9B"/>
    <w:rsid w:val="00AA74E0"/>
    <w:rsid w:val="00AC6402"/>
    <w:rsid w:val="00AD0DC4"/>
    <w:rsid w:val="00AD36EA"/>
    <w:rsid w:val="00AD7D4E"/>
    <w:rsid w:val="00AE4E6C"/>
    <w:rsid w:val="00B06E4D"/>
    <w:rsid w:val="00B106EF"/>
    <w:rsid w:val="00B256A4"/>
    <w:rsid w:val="00B2647F"/>
    <w:rsid w:val="00B310C3"/>
    <w:rsid w:val="00B41CA6"/>
    <w:rsid w:val="00B461D4"/>
    <w:rsid w:val="00B564CD"/>
    <w:rsid w:val="00B56989"/>
    <w:rsid w:val="00B62660"/>
    <w:rsid w:val="00B71AAE"/>
    <w:rsid w:val="00B778B9"/>
    <w:rsid w:val="00B83F69"/>
    <w:rsid w:val="00B8776E"/>
    <w:rsid w:val="00B9578F"/>
    <w:rsid w:val="00B963DC"/>
    <w:rsid w:val="00BB532D"/>
    <w:rsid w:val="00C021B7"/>
    <w:rsid w:val="00C024E9"/>
    <w:rsid w:val="00C03CBB"/>
    <w:rsid w:val="00C10940"/>
    <w:rsid w:val="00C21894"/>
    <w:rsid w:val="00C60669"/>
    <w:rsid w:val="00C62561"/>
    <w:rsid w:val="00C654D2"/>
    <w:rsid w:val="00C65971"/>
    <w:rsid w:val="00C66FB6"/>
    <w:rsid w:val="00C95610"/>
    <w:rsid w:val="00CA5FFF"/>
    <w:rsid w:val="00CA6BE1"/>
    <w:rsid w:val="00CB4725"/>
    <w:rsid w:val="00CC6205"/>
    <w:rsid w:val="00CC7D29"/>
    <w:rsid w:val="00CE4E07"/>
    <w:rsid w:val="00D448CC"/>
    <w:rsid w:val="00D45457"/>
    <w:rsid w:val="00D75E8A"/>
    <w:rsid w:val="00D831FA"/>
    <w:rsid w:val="00D91B1D"/>
    <w:rsid w:val="00D91EEE"/>
    <w:rsid w:val="00D95980"/>
    <w:rsid w:val="00DB7833"/>
    <w:rsid w:val="00DC5033"/>
    <w:rsid w:val="00DD491D"/>
    <w:rsid w:val="00E138F1"/>
    <w:rsid w:val="00E17998"/>
    <w:rsid w:val="00E213D4"/>
    <w:rsid w:val="00E231A2"/>
    <w:rsid w:val="00E34277"/>
    <w:rsid w:val="00E45B4D"/>
    <w:rsid w:val="00E61746"/>
    <w:rsid w:val="00E674B5"/>
    <w:rsid w:val="00E728C9"/>
    <w:rsid w:val="00E72FBC"/>
    <w:rsid w:val="00E81CC3"/>
    <w:rsid w:val="00E96032"/>
    <w:rsid w:val="00EB3FDF"/>
    <w:rsid w:val="00ED4E86"/>
    <w:rsid w:val="00ED61BD"/>
    <w:rsid w:val="00EE09A6"/>
    <w:rsid w:val="00EF0F21"/>
    <w:rsid w:val="00EF5A5A"/>
    <w:rsid w:val="00F46654"/>
    <w:rsid w:val="00F9428A"/>
    <w:rsid w:val="00F9453C"/>
    <w:rsid w:val="00FA696D"/>
    <w:rsid w:val="00FF6E4F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o:colormru v:ext="edit" colors="#fffbef,#fffcf3"/>
      <o:colormenu v:ext="edit" fillcolor="#fffcf3"/>
    </o:shapedefaults>
    <o:shapelayout v:ext="edit">
      <o:idmap v:ext="edit" data="1"/>
    </o:shapelayout>
  </w:shapeDefaults>
  <w:decimalSymbol w:val=","/>
  <w:listSeparator w:val=";"/>
  <w14:docId w14:val="2E2B8302"/>
  <w15:docId w15:val="{DBDE139C-1B28-44D6-AB01-E090C49B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30C1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674B5"/>
    <w:pPr>
      <w:suppressAutoHyphens w:val="0"/>
      <w:autoSpaceDE w:val="0"/>
      <w:adjustRightInd w:val="0"/>
      <w:spacing w:after="0" w:line="240" w:lineRule="auto"/>
      <w:ind w:left="397"/>
      <w:jc w:val="both"/>
      <w:textAlignment w:val="auto"/>
      <w:outlineLvl w:val="0"/>
    </w:pPr>
    <w:rPr>
      <w:rFonts w:ascii="Times New Roman" w:eastAsia="Times New Roman" w:hAnsi="Times New Roman" w:cs="Calibri"/>
      <w:b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8D30C1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E2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31A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2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31A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5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BE4"/>
    <w:rPr>
      <w:rFonts w:ascii="Segoe UI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551FF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674B5"/>
    <w:rPr>
      <w:rFonts w:ascii="Times New Roman" w:eastAsia="Times New Roman" w:hAnsi="Times New Roman" w:cs="Calibri"/>
      <w:b/>
      <w:sz w:val="40"/>
      <w:szCs w:val="40"/>
      <w:lang w:eastAsia="en-US"/>
    </w:rPr>
  </w:style>
  <w:style w:type="paragraph" w:styleId="Corpsdetexte3">
    <w:name w:val="Body Text 3"/>
    <w:basedOn w:val="Normal"/>
    <w:link w:val="Corpsdetexte3Car"/>
    <w:rsid w:val="00E674B5"/>
    <w:pPr>
      <w:suppressAutoHyphens w:val="0"/>
      <w:autoSpaceDN/>
      <w:spacing w:after="0" w:line="240" w:lineRule="auto"/>
      <w:jc w:val="both"/>
      <w:textAlignment w:val="auto"/>
    </w:pPr>
    <w:rPr>
      <w:rFonts w:ascii="Comic Sans MS" w:eastAsia="Times New Roman" w:hAnsi="Comic Sans MS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E674B5"/>
    <w:rPr>
      <w:rFonts w:ascii="Comic Sans MS" w:eastAsia="Times New Roman" w:hAnsi="Comic Sans MS"/>
      <w:sz w:val="22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A7BF4"/>
    <w:pPr>
      <w:suppressAutoHyphens w:val="0"/>
      <w:autoSpaceDE w:val="0"/>
      <w:adjustRightInd w:val="0"/>
      <w:spacing w:after="120" w:line="240" w:lineRule="auto"/>
      <w:ind w:left="283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A7BF4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rmationsyndicale.cgt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le.formation@cgt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A1FA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21A0B-A15C-4513-B1F1-5227B5D6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Links>
    <vt:vector size="6" baseType="variant">
      <vt:variant>
        <vt:i4>2621523</vt:i4>
      </vt:variant>
      <vt:variant>
        <vt:i4>0</vt:i4>
      </vt:variant>
      <vt:variant>
        <vt:i4>0</vt:i4>
      </vt:variant>
      <vt:variant>
        <vt:i4>5</vt:i4>
      </vt:variant>
      <vt:variant>
        <vt:lpwstr>mailto:xavier.broseta@bollore.net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2024-04-11T07:49:00Z</cp:lastPrinted>
  <dcterms:created xsi:type="dcterms:W3CDTF">2025-02-12T09:31:00Z</dcterms:created>
  <dcterms:modified xsi:type="dcterms:W3CDTF">2025-02-12T09:40:00Z</dcterms:modified>
</cp:coreProperties>
</file>