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48BA" w14:textId="421DF0E2" w:rsidR="00641A58" w:rsidRPr="009B5D41" w:rsidRDefault="00013AEF" w:rsidP="003A7BF4">
      <w:pPr>
        <w:spacing w:after="0" w:line="251" w:lineRule="auto"/>
        <w:ind w:firstLine="708"/>
        <w:rPr>
          <w:rFonts w:ascii="Kalinga" w:hAnsi="Kalinga" w:cs="Kalinga"/>
          <w:b/>
          <w:color w:val="C00000"/>
          <w:sz w:val="30"/>
          <w:szCs w:val="30"/>
        </w:rPr>
      </w:pPr>
      <w:r w:rsidRPr="00315085"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B53FA5" wp14:editId="71F8AD27">
                <wp:simplePos x="0" y="0"/>
                <wp:positionH relativeFrom="page">
                  <wp:align>left</wp:align>
                </wp:positionH>
                <wp:positionV relativeFrom="page">
                  <wp:posOffset>914400</wp:posOffset>
                </wp:positionV>
                <wp:extent cx="1600200" cy="9799320"/>
                <wp:effectExtent l="0" t="0" r="0" b="0"/>
                <wp:wrapThrough wrapText="bothSides">
                  <wp:wrapPolygon edited="1">
                    <wp:start x="0" y="0"/>
                    <wp:lineTo x="0" y="21558"/>
                    <wp:lineTo x="21346" y="21558"/>
                    <wp:lineTo x="22451" y="20197"/>
                    <wp:lineTo x="22941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799320"/>
                        </a:xfrm>
                        <a:prstGeom prst="rect">
                          <a:avLst/>
                        </a:prstGeom>
                        <a:solidFill>
                          <a:srgbClr val="F22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90909" w14:textId="2759CF6E" w:rsidR="00921D35" w:rsidRDefault="00921D35" w:rsidP="00921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53FA5" id="Rectangle 1" o:spid="_x0000_s1026" style="position:absolute;left:0;text-align:left;margin-left:0;margin-top:1in;width:126pt;height:771.6pt;z-index:-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wrapcoords="0 0 0 21558 21346 21558 22451 20197 2294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" fillcolor="#f22e00" stroked="f" strokeweight="1pt">
                <v:textbox>
                  <w:txbxContent>
                    <w:p w14:paraId="24590909" w14:textId="2759CF6E" w:rsidR="00921D35" w:rsidRDefault="00921D35" w:rsidP="00921D35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71A71" w:rsidRPr="00A501C1">
        <w:rPr>
          <w:rFonts w:ascii="Kalinga" w:hAnsi="Kalinga" w:cs="Kalinga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70016" behindDoc="1" locked="0" layoutInCell="1" allowOverlap="1" wp14:anchorId="3725AA1C" wp14:editId="134AF0E7">
            <wp:simplePos x="0" y="0"/>
            <wp:positionH relativeFrom="column">
              <wp:posOffset>-633730</wp:posOffset>
            </wp:positionH>
            <wp:positionV relativeFrom="paragraph">
              <wp:posOffset>0</wp:posOffset>
            </wp:positionV>
            <wp:extent cx="120396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190" y="21250"/>
                <wp:lineTo x="21190" y="0"/>
                <wp:lineTo x="0" y="0"/>
              </wp:wrapPolygon>
            </wp:wrapTight>
            <wp:docPr id="3" name="Image 3" descr="cg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tfo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085" w:rsidRPr="004B2085">
        <w:rPr>
          <w:rFonts w:cs="Kalinga"/>
          <w:b/>
          <w:noProof/>
          <w:color w:val="C00000"/>
          <w:sz w:val="30"/>
          <w:szCs w:val="30"/>
        </w:rPr>
        <w:t>▪</w:t>
      </w:r>
      <w:r w:rsidR="004B2085">
        <w:rPr>
          <w:rFonts w:ascii="Kalinga" w:hAnsi="Kalinga" w:cs="Kalinga"/>
          <w:b/>
          <w:noProof/>
          <w:color w:val="FFC000"/>
          <w:sz w:val="30"/>
          <w:szCs w:val="30"/>
        </w:rPr>
        <w:t xml:space="preserve"> </w:t>
      </w:r>
      <w:r w:rsidR="0019149B" w:rsidRPr="00FF6FC9">
        <w:rPr>
          <w:rFonts w:ascii="Kalinga" w:hAnsi="Kalinga" w:cs="Kalinga"/>
          <w:b/>
          <w:noProof/>
          <w:color w:val="C00000"/>
          <w:sz w:val="28"/>
          <w:szCs w:val="28"/>
        </w:rPr>
        <w:t>Fiche descriptive de la formation</w:t>
      </w:r>
    </w:p>
    <w:p w14:paraId="1BDCDB7E" w14:textId="1243D14F" w:rsidR="0019149B" w:rsidRPr="00871A71" w:rsidRDefault="007B5E48" w:rsidP="0019149B">
      <w:pPr>
        <w:suppressAutoHyphens w:val="0"/>
        <w:autoSpaceDN/>
        <w:spacing w:line="259" w:lineRule="auto"/>
        <w:textAlignment w:val="auto"/>
        <w:rPr>
          <w:rFonts w:ascii="Kalinga" w:hAnsi="Kalinga" w:cs="Kalinga"/>
          <w:b/>
          <w:noProof/>
          <w:sz w:val="30"/>
          <w:szCs w:val="30"/>
          <w:lang w:eastAsia="fr-FR"/>
        </w:rPr>
      </w:pPr>
      <w:r w:rsidRPr="00315085">
        <w:rPr>
          <w:rFonts w:ascii="Kalinga" w:hAnsi="Kalinga" w:cs="Kalinga"/>
          <w:b/>
          <w:noProof/>
          <w:color w:val="FFC000"/>
          <w:sz w:val="28"/>
          <w:szCs w:val="28"/>
          <w:lang w:eastAsia="fr-FR"/>
        </w:rPr>
        <w:drawing>
          <wp:anchor distT="0" distB="0" distL="114300" distR="114300" simplePos="0" relativeHeight="251663872" behindDoc="1" locked="0" layoutInCell="1" allowOverlap="1" wp14:anchorId="73007D14" wp14:editId="3C3AA2FF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085">
        <w:rPr>
          <w:rFonts w:ascii="Kalinga" w:hAnsi="Kalinga" w:cs="Kalinga"/>
          <w:sz w:val="20"/>
          <w:szCs w:val="20"/>
        </w:rPr>
        <w:t xml:space="preserve">     </w:t>
      </w:r>
      <w:r w:rsidR="00871A71">
        <w:rPr>
          <w:rFonts w:ascii="Kalinga" w:hAnsi="Kalinga" w:cs="Kalinga"/>
          <w:sz w:val="20"/>
          <w:szCs w:val="20"/>
        </w:rPr>
        <w:t xml:space="preserve">   </w:t>
      </w:r>
      <w:r w:rsidR="00315085">
        <w:rPr>
          <w:rFonts w:ascii="Kalinga" w:hAnsi="Kalinga" w:cs="Kalinga"/>
          <w:sz w:val="20"/>
          <w:szCs w:val="20"/>
        </w:rPr>
        <w:t xml:space="preserve"> </w:t>
      </w:r>
      <w:r w:rsidR="00315085" w:rsidRPr="00871A71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A</w:t>
      </w:r>
      <w:r w:rsidR="004541BB" w:rsidRPr="00871A71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nimateur ou Animatrice Vie syndicale</w:t>
      </w:r>
    </w:p>
    <w:p w14:paraId="7B485FF3" w14:textId="269A171C" w:rsidR="000E1196" w:rsidRPr="00DB0743" w:rsidRDefault="001D5F6D" w:rsidP="00DB0743">
      <w:pPr>
        <w:suppressAutoHyphens w:val="0"/>
        <w:autoSpaceDN/>
        <w:spacing w:line="259" w:lineRule="auto"/>
        <w:ind w:left="2124"/>
        <w:textAlignment w:val="auto"/>
        <w:rPr>
          <w:rFonts w:ascii="Kalinga" w:eastAsiaTheme="minorHAnsi" w:hAnsi="Kalinga" w:cs="Kalinga"/>
          <w:b/>
          <w:color w:val="FFCA21"/>
          <w:sz w:val="30"/>
          <w:szCs w:val="30"/>
        </w:rPr>
      </w:pPr>
      <w:r w:rsidRPr="008041BD">
        <w:rPr>
          <w:rFonts w:ascii="Kalinga" w:eastAsiaTheme="minorHAnsi" w:hAnsi="Kalinga" w:cs="Kalinga"/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01E9F7" wp14:editId="386FB10F">
                <wp:simplePos x="0" y="0"/>
                <wp:positionH relativeFrom="column">
                  <wp:posOffset>1284605</wp:posOffset>
                </wp:positionH>
                <wp:positionV relativeFrom="paragraph">
                  <wp:posOffset>55880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7263"/>
                          </a:avLst>
                        </a:prstGeom>
                        <a:ln w="127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35D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1.15pt;margin-top:4.4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" adj="12369" strokecolor="#ffe599 [1303]" strokeweight="1pt"/>
            </w:pict>
          </mc:Fallback>
        </mc:AlternateContent>
      </w:r>
      <w:r w:rsidR="008041BD" w:rsidRPr="00C164B9">
        <w:rPr>
          <w:rFonts w:ascii="Kalinga" w:eastAsiaTheme="minorHAnsi" w:hAnsi="Kalinga" w:cs="Kalinga"/>
          <w:b/>
          <w:noProof/>
          <w:color w:val="FBE4D5" w:themeColor="accent2" w:themeTint="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DE47A7" wp14:editId="60F1C84A">
                <wp:simplePos x="0" y="0"/>
                <wp:positionH relativeFrom="column">
                  <wp:posOffset>1339850</wp:posOffset>
                </wp:positionH>
                <wp:positionV relativeFrom="paragraph">
                  <wp:posOffset>1097280</wp:posOffset>
                </wp:positionV>
                <wp:extent cx="2257425" cy="952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ACD0C" id="Connecteur droit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86.4pt" to="283.2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" strokecolor="#ffe599 [1303]" strokeweight="1pt">
                <v:stroke joinstyle="miter"/>
              </v:line>
            </w:pict>
          </mc:Fallback>
        </mc:AlternateContent>
      </w:r>
      <w:r w:rsidR="008041BD">
        <w:rPr>
          <w:rFonts w:ascii="Kalinga" w:eastAsiaTheme="minorHAnsi" w:hAnsi="Kalinga" w:cs="Kalinga"/>
          <w:b/>
          <w:sz w:val="24"/>
          <w:szCs w:val="24"/>
        </w:rPr>
        <w:br/>
      </w:r>
      <w:r w:rsidR="005B6EE1" w:rsidRPr="00B256A4">
        <w:rPr>
          <w:rFonts w:ascii="Kalinga" w:eastAsiaTheme="minorHAnsi" w:hAnsi="Kalinga" w:cs="Kalinga"/>
          <w:b/>
          <w:sz w:val="24"/>
          <w:szCs w:val="24"/>
        </w:rPr>
        <w:t>La Formation syndicale CGT</w:t>
      </w:r>
      <w:r w:rsidR="005B6EE1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3A7BF4">
        <w:rPr>
          <w:rFonts w:ascii="Kalinga" w:eastAsiaTheme="minorHAnsi" w:hAnsi="Kalinga" w:cs="Kalinga"/>
          <w:b/>
          <w:sz w:val="16"/>
          <w:szCs w:val="16"/>
        </w:rPr>
        <w:t>Tél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 : 01 55 82 </w:t>
      </w:r>
      <w:r w:rsidR="00284095">
        <w:rPr>
          <w:rFonts w:ascii="Kalinga" w:eastAsiaTheme="minorHAnsi" w:hAnsi="Kalinga" w:cs="Kalinga"/>
          <w:sz w:val="16"/>
          <w:szCs w:val="16"/>
        </w:rPr>
        <w:t>82 05</w:t>
      </w:r>
      <w:r w:rsidR="00050CD8">
        <w:rPr>
          <w:rFonts w:ascii="Kalinga" w:eastAsiaTheme="minorHAnsi" w:hAnsi="Kalinga" w:cs="Kalinga"/>
          <w:sz w:val="16"/>
          <w:szCs w:val="16"/>
        </w:rPr>
        <w:t xml:space="preserve"> 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  <w:t xml:space="preserve">Courriel : </w:t>
      </w:r>
      <w:hyperlink r:id="rId10" w:history="1">
        <w:r w:rsidR="002D5B31" w:rsidRPr="003A7BF4">
          <w:rPr>
            <w:rStyle w:val="Lienhypertexte"/>
            <w:rFonts w:ascii="Kalinga" w:eastAsiaTheme="minorHAnsi" w:hAnsi="Kalinga" w:cs="Kalinga"/>
            <w:b/>
            <w:sz w:val="16"/>
            <w:szCs w:val="16"/>
          </w:rPr>
          <w:t>pole.formation@cgt.fr</w:t>
        </w:r>
      </w:hyperlink>
      <w:r w:rsidR="008F3597">
        <w:rPr>
          <w:rFonts w:ascii="Kalinga" w:eastAsiaTheme="minorHAnsi" w:hAnsi="Kalinga" w:cs="Kalinga"/>
          <w:b/>
          <w:sz w:val="16"/>
          <w:szCs w:val="16"/>
        </w:rPr>
        <w:t xml:space="preserve"> / 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Site internet : </w:t>
      </w:r>
      <w:hyperlink r:id="rId11" w:history="1">
        <w:r w:rsidR="00E674B5" w:rsidRPr="003A7BF4">
          <w:rPr>
            <w:rStyle w:val="Lienhypertexte"/>
            <w:rFonts w:ascii="Kalinga" w:hAnsi="Kalinga" w:cs="Kalinga"/>
            <w:kern w:val="16"/>
            <w:sz w:val="16"/>
            <w:szCs w:val="16"/>
          </w:rPr>
          <w:t>http://www.formationsyndicale.cgt.fr</w:t>
        </w:r>
      </w:hyperlink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2295EAA3" w14:textId="5EA43C8B" w:rsidR="00E674B5" w:rsidRPr="00FF6FC9" w:rsidRDefault="00E674B5" w:rsidP="00A32827">
      <w:pPr>
        <w:suppressAutoHyphens w:val="0"/>
        <w:autoSpaceDN/>
        <w:spacing w:line="200" w:lineRule="atLeast"/>
        <w:ind w:right="-286"/>
        <w:textAlignment w:val="auto"/>
        <w:rPr>
          <w:rFonts w:ascii="Kalinga" w:eastAsiaTheme="minorHAnsi" w:hAnsi="Kalinga" w:cs="Kalinga"/>
          <w:b/>
          <w:color w:val="C00000"/>
          <w:sz w:val="18"/>
          <w:szCs w:val="18"/>
        </w:rPr>
      </w:pPr>
      <w:r w:rsidRPr="00FF6FC9">
        <w:rPr>
          <w:rFonts w:ascii="Kalinga" w:hAnsi="Kalinga" w:cs="Kalinga"/>
          <w:b/>
          <w:color w:val="C00000"/>
          <w:sz w:val="18"/>
          <w:szCs w:val="18"/>
          <w:u w:val="single"/>
        </w:rPr>
        <w:t>Public</w:t>
      </w:r>
      <w:r w:rsidRPr="00FF6FC9">
        <w:rPr>
          <w:rFonts w:ascii="Kalinga" w:hAnsi="Kalinga" w:cs="Kalinga"/>
          <w:b/>
          <w:color w:val="C00000"/>
          <w:sz w:val="18"/>
          <w:szCs w:val="18"/>
        </w:rPr>
        <w:t> :</w:t>
      </w:r>
    </w:p>
    <w:p w14:paraId="6C573545" w14:textId="1A41476E" w:rsidR="00E674B5" w:rsidRPr="003A7BF4" w:rsidRDefault="00E674B5" w:rsidP="00A32827">
      <w:pPr>
        <w:ind w:left="29" w:right="-286"/>
        <w:jc w:val="both"/>
        <w:rPr>
          <w:rFonts w:ascii="Kalinga" w:hAnsi="Kalinga" w:cs="Kalinga"/>
          <w:sz w:val="18"/>
          <w:szCs w:val="18"/>
        </w:rPr>
      </w:pPr>
      <w:r w:rsidRPr="003A7BF4">
        <w:rPr>
          <w:rFonts w:ascii="Kalinga" w:hAnsi="Kalinga" w:cs="Kalinga"/>
          <w:bCs/>
          <w:sz w:val="18"/>
          <w:szCs w:val="18"/>
        </w:rPr>
        <w:t xml:space="preserve">Les animateurs et animatrices de la Vie </w:t>
      </w:r>
      <w:r w:rsidR="008041BD">
        <w:rPr>
          <w:rFonts w:ascii="Kalinga" w:hAnsi="Kalinga" w:cs="Kalinga"/>
          <w:bCs/>
          <w:sz w:val="18"/>
          <w:szCs w:val="18"/>
        </w:rPr>
        <w:t>s</w:t>
      </w:r>
      <w:r w:rsidRPr="003A7BF4">
        <w:rPr>
          <w:rFonts w:ascii="Kalinga" w:hAnsi="Kalinga" w:cs="Kalinga"/>
          <w:bCs/>
          <w:sz w:val="18"/>
          <w:szCs w:val="18"/>
        </w:rPr>
        <w:t xml:space="preserve">yndicale dans les Unions </w:t>
      </w:r>
      <w:r w:rsidR="008041BD">
        <w:rPr>
          <w:rFonts w:ascii="Kalinga" w:hAnsi="Kalinga" w:cs="Kalinga"/>
          <w:bCs/>
          <w:sz w:val="18"/>
          <w:szCs w:val="18"/>
        </w:rPr>
        <w:t>d</w:t>
      </w:r>
      <w:r w:rsidRPr="003A7BF4">
        <w:rPr>
          <w:rFonts w:ascii="Kalinga" w:hAnsi="Kalinga" w:cs="Kalinga"/>
          <w:bCs/>
          <w:sz w:val="18"/>
          <w:szCs w:val="18"/>
        </w:rPr>
        <w:t>épartementales et les Fédérations</w:t>
      </w:r>
      <w:r w:rsidRPr="003A7BF4">
        <w:rPr>
          <w:rFonts w:ascii="Kalinga" w:hAnsi="Kalinga" w:cs="Kalinga"/>
          <w:sz w:val="18"/>
          <w:szCs w:val="18"/>
        </w:rPr>
        <w:t>. Ce stage peut également être suivi par les Secrétaires Généraux d’UD et FD.</w:t>
      </w:r>
    </w:p>
    <w:p w14:paraId="68A391E6" w14:textId="2D02816A" w:rsidR="00E674B5" w:rsidRPr="003A7BF4" w:rsidRDefault="00E674B5" w:rsidP="00A32827">
      <w:pPr>
        <w:pStyle w:val="Titre1"/>
        <w:ind w:left="29" w:right="-286"/>
        <w:rPr>
          <w:rFonts w:ascii="Kalinga" w:hAnsi="Kalinga" w:cs="Kalinga"/>
          <w:color w:val="C00000"/>
          <w:sz w:val="18"/>
          <w:szCs w:val="18"/>
        </w:rPr>
      </w:pPr>
      <w:r w:rsidRPr="003A7BF4">
        <w:rPr>
          <w:rFonts w:ascii="Kalinga" w:hAnsi="Kalinga" w:cs="Kalinga"/>
          <w:color w:val="C00000"/>
          <w:sz w:val="18"/>
          <w:szCs w:val="18"/>
          <w:u w:val="single"/>
        </w:rPr>
        <w:t>Le contexte qui amène à faire de la formation</w:t>
      </w:r>
      <w:r w:rsidRPr="003A7BF4">
        <w:rPr>
          <w:rFonts w:ascii="Kalinga" w:hAnsi="Kalinga" w:cs="Kalinga"/>
          <w:color w:val="C00000"/>
          <w:sz w:val="18"/>
          <w:szCs w:val="18"/>
        </w:rPr>
        <w:t> :</w:t>
      </w:r>
    </w:p>
    <w:p w14:paraId="66210BE1" w14:textId="08A4D1BE" w:rsidR="00E674B5" w:rsidRPr="003A7BF4" w:rsidRDefault="00E674B5" w:rsidP="00A32827">
      <w:pPr>
        <w:ind w:left="29" w:right="-286"/>
        <w:jc w:val="both"/>
        <w:rPr>
          <w:rFonts w:ascii="Kalinga" w:hAnsi="Kalinga" w:cs="Kalinga"/>
          <w:b/>
          <w:bCs/>
          <w:sz w:val="18"/>
          <w:szCs w:val="18"/>
        </w:rPr>
      </w:pPr>
      <w:r w:rsidRPr="003A7BF4">
        <w:rPr>
          <w:rFonts w:ascii="Kalinga" w:hAnsi="Kalinga" w:cs="Kalinga"/>
          <w:sz w:val="18"/>
          <w:szCs w:val="18"/>
        </w:rPr>
        <w:t xml:space="preserve">Cette formation se donne pour objectif d ‘équiper les animateurs et animatrices de la Vie </w:t>
      </w:r>
      <w:r w:rsidR="008041BD">
        <w:rPr>
          <w:rFonts w:ascii="Kalinga" w:hAnsi="Kalinga" w:cs="Kalinga"/>
          <w:sz w:val="18"/>
          <w:szCs w:val="18"/>
        </w:rPr>
        <w:t>s</w:t>
      </w:r>
      <w:r w:rsidRPr="003A7BF4">
        <w:rPr>
          <w:rFonts w:ascii="Kalinga" w:hAnsi="Kalinga" w:cs="Kalinga"/>
          <w:sz w:val="18"/>
          <w:szCs w:val="18"/>
        </w:rPr>
        <w:t>yndicale, en application de la résolution 3 du 50</w:t>
      </w:r>
      <w:r w:rsidRPr="00E17998">
        <w:rPr>
          <w:rFonts w:ascii="Kalinga" w:hAnsi="Kalinga" w:cs="Kalinga"/>
          <w:sz w:val="18"/>
          <w:szCs w:val="18"/>
          <w:vertAlign w:val="superscript"/>
        </w:rPr>
        <w:t xml:space="preserve">ème </w:t>
      </w:r>
      <w:r w:rsidRPr="003A7BF4">
        <w:rPr>
          <w:rFonts w:ascii="Kalinga" w:hAnsi="Kalinga" w:cs="Kalinga"/>
          <w:sz w:val="18"/>
          <w:szCs w:val="18"/>
        </w:rPr>
        <w:t>congrès confédéral qui prévoit de « </w:t>
      </w:r>
      <w:r w:rsidRPr="008041BD">
        <w:rPr>
          <w:rFonts w:ascii="Kalinga" w:hAnsi="Kalinga" w:cs="Kalinga"/>
          <w:i/>
          <w:iCs/>
          <w:sz w:val="18"/>
          <w:szCs w:val="18"/>
        </w:rPr>
        <w:t xml:space="preserve">mettre en place à tous les niveaux de l’organisation des animateurs ou animatrices à la Vie </w:t>
      </w:r>
      <w:r w:rsidR="008041BD" w:rsidRPr="008041BD">
        <w:rPr>
          <w:rFonts w:ascii="Kalinga" w:hAnsi="Kalinga" w:cs="Kalinga"/>
          <w:i/>
          <w:iCs/>
          <w:sz w:val="18"/>
          <w:szCs w:val="18"/>
        </w:rPr>
        <w:t>s</w:t>
      </w:r>
      <w:r w:rsidRPr="008041BD">
        <w:rPr>
          <w:rFonts w:ascii="Kalinga" w:hAnsi="Kalinga" w:cs="Kalinga"/>
          <w:i/>
          <w:iCs/>
          <w:sz w:val="18"/>
          <w:szCs w:val="18"/>
        </w:rPr>
        <w:t>yndicale, renforcer leur rôle, les former à leur mandat et notamment sur les tâches de syndicalisation</w:t>
      </w:r>
      <w:r w:rsidRPr="003A7BF4">
        <w:rPr>
          <w:rFonts w:ascii="Kalinga" w:hAnsi="Kalinga" w:cs="Kalinga"/>
          <w:sz w:val="18"/>
          <w:szCs w:val="18"/>
        </w:rPr>
        <w:t> ».</w:t>
      </w:r>
    </w:p>
    <w:p w14:paraId="1CD1A316" w14:textId="77777777" w:rsidR="00E674B5" w:rsidRPr="003A7BF4" w:rsidRDefault="00E674B5" w:rsidP="00A32827">
      <w:pPr>
        <w:pStyle w:val="Titre1"/>
        <w:ind w:left="0" w:right="-286"/>
        <w:rPr>
          <w:rFonts w:ascii="Kalinga" w:hAnsi="Kalinga" w:cs="Kalinga"/>
          <w:color w:val="C00000"/>
          <w:sz w:val="18"/>
          <w:szCs w:val="18"/>
        </w:rPr>
      </w:pPr>
      <w:r w:rsidRPr="003A7BF4">
        <w:rPr>
          <w:rFonts w:ascii="Kalinga" w:hAnsi="Kalinga" w:cs="Kalinga"/>
          <w:color w:val="C00000"/>
          <w:sz w:val="18"/>
          <w:szCs w:val="18"/>
          <w:u w:val="single"/>
        </w:rPr>
        <w:t>Les objectifs de formation</w:t>
      </w:r>
      <w:r w:rsidRPr="003A7BF4">
        <w:rPr>
          <w:rFonts w:ascii="Kalinga" w:hAnsi="Kalinga" w:cs="Kalinga"/>
          <w:color w:val="C00000"/>
          <w:sz w:val="18"/>
          <w:szCs w:val="18"/>
        </w:rPr>
        <w:t> :</w:t>
      </w:r>
    </w:p>
    <w:p w14:paraId="316A4F7F" w14:textId="78A751C3" w:rsidR="00E674B5" w:rsidRPr="003A7BF4" w:rsidRDefault="006D4F19" w:rsidP="00A32827">
      <w:pPr>
        <w:ind w:left="29" w:right="-286"/>
        <w:jc w:val="both"/>
        <w:rPr>
          <w:rFonts w:ascii="Kalinga" w:hAnsi="Kalinga" w:cs="Kalinga"/>
          <w:sz w:val="18"/>
          <w:szCs w:val="18"/>
        </w:rPr>
      </w:pPr>
      <w:r w:rsidRPr="003A7BF4">
        <w:rPr>
          <w:rFonts w:ascii="Kalinga" w:hAnsi="Kalinga" w:cs="Kalinga"/>
          <w:sz w:val="18"/>
          <w:szCs w:val="18"/>
        </w:rPr>
        <w:t xml:space="preserve">À </w:t>
      </w:r>
      <w:r w:rsidR="00E674B5" w:rsidRPr="003A7BF4">
        <w:rPr>
          <w:rFonts w:ascii="Kalinga" w:hAnsi="Kalinga" w:cs="Kalinga"/>
          <w:sz w:val="18"/>
          <w:szCs w:val="18"/>
        </w:rPr>
        <w:t xml:space="preserve">l’issue de cette formation, les stagiaires </w:t>
      </w:r>
      <w:r w:rsidR="004541BB" w:rsidRPr="003A7BF4">
        <w:rPr>
          <w:rFonts w:ascii="Kalinga" w:hAnsi="Kalinga" w:cs="Kalinga"/>
          <w:sz w:val="18"/>
          <w:szCs w:val="18"/>
        </w:rPr>
        <w:t>auront la capacité</w:t>
      </w:r>
      <w:r w:rsidR="00E674B5" w:rsidRPr="003A7BF4">
        <w:rPr>
          <w:rFonts w:ascii="Kalinga" w:hAnsi="Kalinga" w:cs="Kalinga"/>
          <w:sz w:val="18"/>
          <w:szCs w:val="18"/>
        </w:rPr>
        <w:t xml:space="preserve"> de définir le rôle et les missions de l’animateur ou animatrice à la Vie </w:t>
      </w:r>
      <w:r w:rsidR="008041BD">
        <w:rPr>
          <w:rFonts w:ascii="Kalinga" w:hAnsi="Kalinga" w:cs="Kalinga"/>
          <w:sz w:val="18"/>
          <w:szCs w:val="18"/>
        </w:rPr>
        <w:t>s</w:t>
      </w:r>
      <w:r w:rsidR="00E674B5" w:rsidRPr="003A7BF4">
        <w:rPr>
          <w:rFonts w:ascii="Kalinga" w:hAnsi="Kalinga" w:cs="Kalinga"/>
          <w:sz w:val="18"/>
          <w:szCs w:val="18"/>
        </w:rPr>
        <w:t>yndicale et d’identifier les outils nécessaires à la réalisation de ces missions.</w:t>
      </w:r>
    </w:p>
    <w:p w14:paraId="56788012" w14:textId="77777777" w:rsidR="003A7BF4" w:rsidRPr="00FF6FC9" w:rsidRDefault="003A7BF4" w:rsidP="00A32827">
      <w:pPr>
        <w:ind w:left="29" w:right="-286"/>
        <w:jc w:val="both"/>
        <w:rPr>
          <w:rFonts w:ascii="Kalinga" w:hAnsi="Kalinga" w:cs="Kalinga"/>
          <w:b/>
          <w:color w:val="C00000"/>
          <w:sz w:val="18"/>
          <w:szCs w:val="18"/>
        </w:rPr>
      </w:pPr>
      <w:r w:rsidRPr="00FF6FC9">
        <w:rPr>
          <w:rFonts w:ascii="Kalinga" w:hAnsi="Kalinga" w:cs="Kalinga"/>
          <w:b/>
          <w:color w:val="C00000"/>
          <w:sz w:val="18"/>
          <w:szCs w:val="18"/>
          <w:u w:val="single"/>
        </w:rPr>
        <w:t>Les thèmes abordés</w:t>
      </w:r>
      <w:r w:rsidRPr="00FF6FC9">
        <w:rPr>
          <w:rFonts w:ascii="Kalinga" w:hAnsi="Kalinga" w:cs="Kalinga"/>
          <w:b/>
          <w:color w:val="C00000"/>
          <w:sz w:val="18"/>
          <w:szCs w:val="18"/>
        </w:rPr>
        <w:t> :</w:t>
      </w:r>
    </w:p>
    <w:p w14:paraId="67D61092" w14:textId="6DF2D228" w:rsidR="003A7BF4" w:rsidRPr="004B2085" w:rsidRDefault="003A7BF4" w:rsidP="00A32827">
      <w:pPr>
        <w:pStyle w:val="Retraitcorpsdetexte"/>
        <w:spacing w:after="0"/>
        <w:ind w:left="29" w:right="-286"/>
        <w:rPr>
          <w:rFonts w:ascii="Kalinga" w:hAnsi="Kalinga" w:cs="Kalinga"/>
          <w:sz w:val="18"/>
          <w:szCs w:val="18"/>
        </w:rPr>
      </w:pP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1</w:t>
      </w:r>
      <w:r w:rsidRPr="004B2085">
        <w:rPr>
          <w:rFonts w:ascii="Kalinga" w:hAnsi="Kalinga" w:cs="Kalinga"/>
          <w:sz w:val="18"/>
          <w:szCs w:val="18"/>
        </w:rPr>
        <w:t xml:space="preserve"> : Rôle et missions de l’animateur à la Vie </w:t>
      </w:r>
      <w:r w:rsidR="008041BD">
        <w:rPr>
          <w:rFonts w:ascii="Kalinga" w:hAnsi="Kalinga" w:cs="Kalinga"/>
          <w:sz w:val="18"/>
          <w:szCs w:val="18"/>
        </w:rPr>
        <w:t>s</w:t>
      </w:r>
      <w:r w:rsidRPr="004B2085">
        <w:rPr>
          <w:rFonts w:ascii="Kalinga" w:hAnsi="Kalinga" w:cs="Kalinga"/>
          <w:sz w:val="18"/>
          <w:szCs w:val="18"/>
        </w:rPr>
        <w:t>yndicale ;</w:t>
      </w:r>
    </w:p>
    <w:p w14:paraId="1A46AFAC" w14:textId="37AE5917" w:rsidR="003A7BF4" w:rsidRPr="004B2085" w:rsidRDefault="003A7BF4" w:rsidP="008041BD">
      <w:pPr>
        <w:ind w:left="29" w:right="-711"/>
        <w:rPr>
          <w:rFonts w:ascii="Kalinga" w:hAnsi="Kalinga" w:cs="Kalinga"/>
          <w:sz w:val="18"/>
          <w:szCs w:val="18"/>
        </w:rPr>
      </w:pP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2</w:t>
      </w:r>
      <w:r w:rsidRPr="004B2085">
        <w:rPr>
          <w:rFonts w:ascii="Kalinga" w:hAnsi="Kalinga" w:cs="Kalinga"/>
          <w:sz w:val="18"/>
          <w:szCs w:val="18"/>
        </w:rPr>
        <w:t> : Connaissance du salariat et des forces organisées de la CGT ;</w:t>
      </w:r>
      <w:r w:rsidR="004B2085" w:rsidRPr="004B2085">
        <w:rPr>
          <w:rFonts w:ascii="Kalinga" w:hAnsi="Kalinga" w:cs="Kalinga"/>
          <w:sz w:val="18"/>
          <w:szCs w:val="18"/>
        </w:rPr>
        <w:br/>
      </w: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3</w:t>
      </w:r>
      <w:r w:rsidRPr="004B2085">
        <w:rPr>
          <w:rFonts w:ascii="Kalinga" w:hAnsi="Kalinga" w:cs="Kalinga"/>
          <w:sz w:val="18"/>
          <w:szCs w:val="18"/>
        </w:rPr>
        <w:t> : Le suivi de l’audience et de la représentativité de la CGT ;</w:t>
      </w:r>
      <w:r w:rsidR="004B2085" w:rsidRPr="004B2085">
        <w:rPr>
          <w:rFonts w:ascii="Kalinga" w:hAnsi="Kalinga" w:cs="Kalinga"/>
          <w:sz w:val="18"/>
          <w:szCs w:val="18"/>
        </w:rPr>
        <w:br/>
      </w: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871A71">
        <w:rPr>
          <w:rFonts w:ascii="Kalinga" w:hAnsi="Kalinga" w:cs="Kalinga"/>
          <w:color w:val="FFE599" w:themeColor="accent4" w:themeTint="66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4</w:t>
      </w:r>
      <w:r w:rsidRPr="004B2085">
        <w:rPr>
          <w:rFonts w:ascii="Kalinga" w:hAnsi="Kalinga" w:cs="Kalinga"/>
          <w:sz w:val="18"/>
          <w:szCs w:val="18"/>
        </w:rPr>
        <w:t> : La conception du projet de syndicalisation pour renforcer et structurer</w:t>
      </w:r>
      <w:r w:rsidR="008041BD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</w:rPr>
        <w:t>l’organisation ;</w:t>
      </w:r>
      <w:r w:rsidR="004B2085" w:rsidRPr="004B2085">
        <w:rPr>
          <w:rFonts w:ascii="Kalinga" w:hAnsi="Kalinga" w:cs="Kalinga"/>
          <w:sz w:val="18"/>
          <w:szCs w:val="18"/>
        </w:rPr>
        <w:br/>
      </w: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871A71">
        <w:rPr>
          <w:rFonts w:ascii="Kalinga" w:hAnsi="Kalinga" w:cs="Kalinga"/>
          <w:color w:val="FFE599" w:themeColor="accent4" w:themeTint="66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5</w:t>
      </w:r>
      <w:r w:rsidRPr="004B2085">
        <w:rPr>
          <w:rFonts w:ascii="Kalinga" w:hAnsi="Kalinga" w:cs="Kalinga"/>
          <w:sz w:val="18"/>
          <w:szCs w:val="18"/>
        </w:rPr>
        <w:t> : La formation syndicale et la politique des cadres</w:t>
      </w:r>
      <w:r w:rsidR="00FF6FC9">
        <w:rPr>
          <w:rFonts w:ascii="Kalinga" w:hAnsi="Kalinga" w:cs="Kalinga"/>
          <w:sz w:val="18"/>
          <w:szCs w:val="18"/>
        </w:rPr>
        <w:t>.</w:t>
      </w:r>
    </w:p>
    <w:p w14:paraId="24CE0BEA" w14:textId="77777777" w:rsidR="003A7BF4" w:rsidRPr="009149D5" w:rsidRDefault="003A7BF4" w:rsidP="00A32827">
      <w:pPr>
        <w:pStyle w:val="Titre1"/>
        <w:ind w:left="29" w:right="-286"/>
        <w:rPr>
          <w:rFonts w:ascii="Kalinga" w:hAnsi="Kalinga" w:cs="Kalinga"/>
          <w:color w:val="C00000"/>
          <w:sz w:val="18"/>
          <w:szCs w:val="18"/>
        </w:rPr>
      </w:pPr>
      <w:r w:rsidRPr="009149D5">
        <w:rPr>
          <w:rFonts w:ascii="Kalinga" w:hAnsi="Kalinga" w:cs="Kalinga"/>
          <w:color w:val="C00000"/>
          <w:sz w:val="18"/>
          <w:szCs w:val="18"/>
          <w:u w:val="single"/>
        </w:rPr>
        <w:t>Les prérequis à cette formation</w:t>
      </w:r>
      <w:r w:rsidRPr="009149D5">
        <w:rPr>
          <w:rFonts w:ascii="Kalinga" w:hAnsi="Kalinga" w:cs="Kalinga"/>
          <w:color w:val="C00000"/>
          <w:sz w:val="18"/>
          <w:szCs w:val="18"/>
        </w:rPr>
        <w:t> :</w:t>
      </w:r>
    </w:p>
    <w:p w14:paraId="6FF44517" w14:textId="03FAFBDE" w:rsidR="00DB0743" w:rsidRDefault="00DB0743" w:rsidP="00DB0743">
      <w:pPr>
        <w:spacing w:line="240" w:lineRule="auto"/>
        <w:ind w:left="28" w:right="-286"/>
        <w:jc w:val="both"/>
        <w:rPr>
          <w:rFonts w:ascii="Kalinga" w:hAnsi="Kalinga" w:cs="Kalinga"/>
          <w:sz w:val="18"/>
          <w:szCs w:val="18"/>
        </w:rPr>
      </w:pP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sym w:font="Wingdings" w:char="F0FC"/>
      </w:r>
      <w:r>
        <w:rPr>
          <w:rFonts w:ascii="Kalinga" w:hAnsi="Kalinga" w:cs="Kalinga"/>
          <w:color w:val="FF0000"/>
          <w:sz w:val="18"/>
          <w:szCs w:val="18"/>
        </w:rPr>
        <w:t xml:space="preserve"> </w:t>
      </w:r>
      <w:r w:rsidR="003A7BF4" w:rsidRPr="004B2085">
        <w:rPr>
          <w:rFonts w:ascii="Kalinga" w:hAnsi="Kalinga" w:cs="Kalinga"/>
          <w:sz w:val="18"/>
          <w:szCs w:val="18"/>
        </w:rPr>
        <w:t xml:space="preserve">Les stagiaires devront déjà avoir suivi la </w:t>
      </w:r>
      <w:r w:rsidR="008041BD">
        <w:rPr>
          <w:rFonts w:ascii="Kalinga" w:hAnsi="Kalinga" w:cs="Kalinga"/>
          <w:sz w:val="18"/>
          <w:szCs w:val="18"/>
        </w:rPr>
        <w:t>f</w:t>
      </w:r>
      <w:r w:rsidR="003A7BF4" w:rsidRPr="004B2085">
        <w:rPr>
          <w:rFonts w:ascii="Kalinga" w:hAnsi="Kalinga" w:cs="Kalinga"/>
          <w:sz w:val="18"/>
          <w:szCs w:val="18"/>
        </w:rPr>
        <w:t>ormation synd</w:t>
      </w:r>
      <w:r w:rsidR="009149D5">
        <w:rPr>
          <w:rFonts w:ascii="Kalinga" w:hAnsi="Kalinga" w:cs="Kalinga"/>
          <w:sz w:val="18"/>
          <w:szCs w:val="18"/>
        </w:rPr>
        <w:t xml:space="preserve">icale générale </w:t>
      </w:r>
      <w:r w:rsidR="00233E6E">
        <w:rPr>
          <w:rFonts w:ascii="Kalinga" w:hAnsi="Kalinga" w:cs="Kalinga"/>
          <w:sz w:val="18"/>
          <w:szCs w:val="18"/>
        </w:rPr>
        <w:t>« </w:t>
      </w:r>
      <w:r w:rsidR="00233E6E" w:rsidRPr="00233E6E">
        <w:rPr>
          <w:rFonts w:ascii="Kalinga" w:hAnsi="Kalinga" w:cs="Kalinga"/>
          <w:i/>
          <w:sz w:val="18"/>
          <w:szCs w:val="18"/>
        </w:rPr>
        <w:t xml:space="preserve">Participer à la Vie </w:t>
      </w:r>
      <w:r>
        <w:rPr>
          <w:rFonts w:ascii="Kalinga" w:hAnsi="Kalinga" w:cs="Kalinga"/>
          <w:i/>
          <w:sz w:val="18"/>
          <w:szCs w:val="18"/>
        </w:rPr>
        <w:br/>
        <w:t xml:space="preserve">    </w:t>
      </w:r>
      <w:r w:rsidR="00233E6E" w:rsidRPr="00233E6E">
        <w:rPr>
          <w:rFonts w:ascii="Kalinga" w:hAnsi="Kalinga" w:cs="Kalinga"/>
          <w:i/>
          <w:sz w:val="18"/>
          <w:szCs w:val="18"/>
        </w:rPr>
        <w:t>de la Cgt</w:t>
      </w:r>
      <w:r w:rsidR="00233E6E">
        <w:rPr>
          <w:rFonts w:ascii="Kalinga" w:hAnsi="Kalinga" w:cs="Kalinga"/>
          <w:sz w:val="18"/>
          <w:szCs w:val="18"/>
        </w:rPr>
        <w:t xml:space="preserve"> » (ou</w:t>
      </w:r>
      <w:r w:rsidR="009149D5">
        <w:rPr>
          <w:rFonts w:ascii="Kalinga" w:hAnsi="Kalinga" w:cs="Kalinga"/>
          <w:sz w:val="18"/>
          <w:szCs w:val="18"/>
        </w:rPr>
        <w:t xml:space="preserve"> niveau </w:t>
      </w:r>
      <w:r w:rsidR="008A4F01">
        <w:rPr>
          <w:rFonts w:ascii="Kalinga" w:hAnsi="Kalinga" w:cs="Kalinga"/>
          <w:sz w:val="18"/>
          <w:szCs w:val="18"/>
        </w:rPr>
        <w:t>1</w:t>
      </w:r>
      <w:r w:rsidR="00233E6E">
        <w:rPr>
          <w:rFonts w:ascii="Kalinga" w:hAnsi="Kalinga" w:cs="Kalinga"/>
          <w:sz w:val="18"/>
          <w:szCs w:val="18"/>
        </w:rPr>
        <w:t xml:space="preserve">) </w:t>
      </w:r>
      <w:r w:rsidR="008A4F01">
        <w:rPr>
          <w:rFonts w:ascii="Kalinga" w:hAnsi="Kalinga" w:cs="Kalinga"/>
          <w:sz w:val="18"/>
          <w:szCs w:val="18"/>
        </w:rPr>
        <w:t>et</w:t>
      </w:r>
      <w:r w:rsidR="00233E6E">
        <w:rPr>
          <w:rFonts w:ascii="Kalinga" w:hAnsi="Kalinga" w:cs="Kalinga"/>
          <w:sz w:val="18"/>
          <w:szCs w:val="18"/>
        </w:rPr>
        <w:t xml:space="preserve"> le niveau</w:t>
      </w:r>
      <w:r w:rsidR="008A4F01">
        <w:rPr>
          <w:rFonts w:ascii="Kalinga" w:hAnsi="Kalinga" w:cs="Kalinga"/>
          <w:sz w:val="18"/>
          <w:szCs w:val="18"/>
        </w:rPr>
        <w:t xml:space="preserve"> 2.</w:t>
      </w:r>
      <w:r>
        <w:rPr>
          <w:rFonts w:ascii="Kalinga" w:hAnsi="Kalinga" w:cs="Kalinga"/>
          <w:sz w:val="18"/>
          <w:szCs w:val="18"/>
        </w:rPr>
        <w:t xml:space="preserve"> </w:t>
      </w:r>
    </w:p>
    <w:p w14:paraId="07B82439" w14:textId="029D2E7F" w:rsidR="00DB0743" w:rsidRDefault="00DB0743" w:rsidP="00DB0743">
      <w:pPr>
        <w:spacing w:line="240" w:lineRule="auto"/>
        <w:ind w:left="28" w:right="-286"/>
        <w:jc w:val="both"/>
        <w:rPr>
          <w:rFonts w:ascii="Kalinga" w:hAnsi="Kalinga" w:cs="Kalinga"/>
          <w:sz w:val="18"/>
          <w:szCs w:val="18"/>
        </w:rPr>
      </w:pP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sym w:font="Wingdings" w:char="F0FC"/>
      </w:r>
      <w:r>
        <w:rPr>
          <w:rFonts w:ascii="Kalinga" w:hAnsi="Kalinga" w:cs="Kalinga"/>
          <w:color w:val="FF0000"/>
          <w:sz w:val="18"/>
          <w:szCs w:val="18"/>
        </w:rPr>
        <w:t xml:space="preserve"> </w:t>
      </w:r>
      <w:r>
        <w:rPr>
          <w:rFonts w:ascii="Kalinga" w:hAnsi="Kalinga" w:cs="Kalinga"/>
          <w:sz w:val="18"/>
          <w:szCs w:val="18"/>
        </w:rPr>
        <w:t xml:space="preserve">Au cours de la formation, les stagiaires devront utiliser </w:t>
      </w:r>
      <w:r w:rsidRPr="00DB0743">
        <w:rPr>
          <w:rFonts w:ascii="Kalinga" w:hAnsi="Kalinga" w:cs="Kalinga"/>
          <w:i/>
          <w:iCs/>
          <w:sz w:val="18"/>
          <w:szCs w:val="18"/>
        </w:rPr>
        <w:t>Cogitiel</w:t>
      </w:r>
      <w:r>
        <w:rPr>
          <w:rFonts w:ascii="Kalinga" w:hAnsi="Kalinga" w:cs="Kalinga"/>
          <w:sz w:val="18"/>
          <w:szCs w:val="18"/>
        </w:rPr>
        <w:t xml:space="preserve"> et la </w:t>
      </w:r>
      <w:r w:rsidRPr="00DB0743">
        <w:rPr>
          <w:rFonts w:ascii="Kalinga" w:hAnsi="Kalinga" w:cs="Kalinga"/>
          <w:sz w:val="18"/>
          <w:szCs w:val="18"/>
        </w:rPr>
        <w:t xml:space="preserve">plateforme </w:t>
      </w:r>
      <w:r w:rsidRPr="00DB0743">
        <w:rPr>
          <w:rFonts w:ascii="Kalinga" w:hAnsi="Kalinga" w:cs="Kalinga"/>
          <w:i/>
          <w:iCs/>
          <w:sz w:val="18"/>
          <w:szCs w:val="18"/>
        </w:rPr>
        <w:t xml:space="preserve">Élections </w:t>
      </w:r>
      <w:r>
        <w:rPr>
          <w:rFonts w:ascii="Kalinga" w:hAnsi="Kalinga" w:cs="Kalinga"/>
          <w:i/>
          <w:iCs/>
          <w:sz w:val="18"/>
          <w:szCs w:val="18"/>
        </w:rPr>
        <w:br/>
        <w:t xml:space="preserve">   </w:t>
      </w:r>
      <w:r w:rsidRPr="00DB0743">
        <w:rPr>
          <w:rFonts w:ascii="Kalinga" w:hAnsi="Kalinga" w:cs="Kalinga"/>
          <w:i/>
          <w:iCs/>
          <w:sz w:val="18"/>
          <w:szCs w:val="18"/>
        </w:rPr>
        <w:t>professionnelles</w:t>
      </w:r>
      <w:r>
        <w:rPr>
          <w:rFonts w:ascii="Kalinga" w:hAnsi="Kalinga" w:cs="Kalinga"/>
          <w:sz w:val="18"/>
          <w:szCs w:val="18"/>
        </w:rPr>
        <w:t>. Afin d’avoir toutes et tous la même base de connaissances, les stagiaires</w:t>
      </w:r>
      <w:r>
        <w:rPr>
          <w:rFonts w:ascii="Kalinga" w:hAnsi="Kalinga" w:cs="Kalinga"/>
          <w:sz w:val="18"/>
          <w:szCs w:val="18"/>
        </w:rPr>
        <w:br/>
        <w:t xml:space="preserve">   seront invité.e.s à participer à 2 Webinaires (de 2 heures chacun) en amont du stage.</w:t>
      </w:r>
    </w:p>
    <w:p w14:paraId="0D61A38E" w14:textId="77777777" w:rsidR="00DB0743" w:rsidRPr="00871A71" w:rsidRDefault="00DB0743" w:rsidP="00DB0743">
      <w:pPr>
        <w:spacing w:line="240" w:lineRule="auto"/>
        <w:ind w:left="28" w:right="-286"/>
        <w:rPr>
          <w:rFonts w:ascii="Kalinga" w:hAnsi="Kalinga" w:cs="Kalinga"/>
          <w:sz w:val="8"/>
          <w:szCs w:val="8"/>
        </w:rPr>
      </w:pPr>
    </w:p>
    <w:p w14:paraId="4CDE8D8D" w14:textId="77777777" w:rsidR="003A7BF4" w:rsidRPr="009149D5" w:rsidRDefault="003A7BF4" w:rsidP="00A32827">
      <w:pPr>
        <w:pStyle w:val="Titre1"/>
        <w:ind w:left="0" w:right="-286"/>
        <w:rPr>
          <w:rFonts w:ascii="Kalinga" w:hAnsi="Kalinga" w:cs="Kalinga"/>
          <w:color w:val="C00000"/>
          <w:sz w:val="18"/>
          <w:szCs w:val="18"/>
        </w:rPr>
      </w:pPr>
      <w:r w:rsidRPr="009149D5">
        <w:rPr>
          <w:rFonts w:ascii="Kalinga" w:hAnsi="Kalinga" w:cs="Kalinga"/>
          <w:color w:val="C00000"/>
          <w:sz w:val="18"/>
          <w:szCs w:val="18"/>
          <w:u w:val="single"/>
        </w:rPr>
        <w:t>Évaluations prévues</w:t>
      </w:r>
      <w:r w:rsidRPr="009149D5">
        <w:rPr>
          <w:rFonts w:ascii="Kalinga" w:hAnsi="Kalinga" w:cs="Kalinga"/>
          <w:color w:val="C00000"/>
          <w:sz w:val="18"/>
          <w:szCs w:val="18"/>
        </w:rPr>
        <w:t> :</w:t>
      </w:r>
    </w:p>
    <w:p w14:paraId="10E94992" w14:textId="128947C8" w:rsidR="003A7BF4" w:rsidRDefault="008041BD" w:rsidP="00A32827">
      <w:pPr>
        <w:ind w:left="29" w:right="-286"/>
        <w:rPr>
          <w:rFonts w:ascii="Kalinga" w:hAnsi="Kalinga" w:cs="Kalinga"/>
          <w:sz w:val="18"/>
          <w:szCs w:val="18"/>
        </w:rPr>
      </w:pP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sym w:font="Wingdings" w:char="F0FC"/>
      </w:r>
      <w:r w:rsidR="003A7BF4" w:rsidRPr="009149D5">
        <w:rPr>
          <w:rFonts w:ascii="Kalinga" w:hAnsi="Kalinga" w:cs="Kalinga"/>
          <w:sz w:val="18"/>
          <w:szCs w:val="18"/>
        </w:rPr>
        <w:t xml:space="preserve"> </w:t>
      </w:r>
      <w:r w:rsidR="00050CD8">
        <w:rPr>
          <w:rFonts w:ascii="Kalinga" w:hAnsi="Kalinga" w:cs="Kalinga"/>
          <w:sz w:val="18"/>
          <w:szCs w:val="18"/>
        </w:rPr>
        <w:t>É</w:t>
      </w:r>
      <w:r w:rsidR="003A7BF4" w:rsidRPr="009149D5">
        <w:rPr>
          <w:rFonts w:ascii="Kalinga" w:hAnsi="Kalinga" w:cs="Kalinga"/>
          <w:sz w:val="18"/>
          <w:szCs w:val="18"/>
        </w:rPr>
        <w:t>valuations estimatives à l’issue de chaque thème ;</w:t>
      </w:r>
      <w:r w:rsidR="009149D5" w:rsidRPr="009149D5">
        <w:rPr>
          <w:rFonts w:ascii="Kalinga" w:hAnsi="Kalinga" w:cs="Kalinga"/>
          <w:sz w:val="18"/>
          <w:szCs w:val="18"/>
        </w:rPr>
        <w:br/>
      </w: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sym w:font="Wingdings" w:char="F0FC"/>
      </w:r>
      <w:r>
        <w:rPr>
          <w:rFonts w:ascii="Kalinga" w:hAnsi="Kalinga" w:cs="Kalinga"/>
          <w:color w:val="FF0000"/>
          <w:sz w:val="18"/>
          <w:szCs w:val="18"/>
        </w:rPr>
        <w:t xml:space="preserve"> </w:t>
      </w:r>
      <w:r w:rsidR="00050CD8">
        <w:rPr>
          <w:rFonts w:ascii="Kalinga" w:hAnsi="Kalinga" w:cs="Kalinga"/>
          <w:sz w:val="18"/>
          <w:szCs w:val="18"/>
        </w:rPr>
        <w:t>É</w:t>
      </w:r>
      <w:r w:rsidR="003A7BF4" w:rsidRPr="009149D5">
        <w:rPr>
          <w:rFonts w:ascii="Kalinga" w:hAnsi="Kalinga" w:cs="Kalinga"/>
          <w:sz w:val="18"/>
          <w:szCs w:val="18"/>
        </w:rPr>
        <w:t>valuation estimative globale à l’issue de la formation.</w:t>
      </w:r>
    </w:p>
    <w:p w14:paraId="1AC7E2D9" w14:textId="77777777" w:rsidR="00013AEF" w:rsidRDefault="00013AEF" w:rsidP="00A32827">
      <w:pPr>
        <w:ind w:left="29" w:right="-286"/>
        <w:rPr>
          <w:rFonts w:ascii="Kalinga" w:hAnsi="Kalinga" w:cs="Kalinga"/>
          <w:sz w:val="18"/>
          <w:szCs w:val="18"/>
        </w:rPr>
      </w:pPr>
    </w:p>
    <w:p w14:paraId="4775C2E0" w14:textId="77777777" w:rsidR="004541BB" w:rsidRPr="008E17AD" w:rsidRDefault="004541BB" w:rsidP="00A32827">
      <w:pPr>
        <w:ind w:left="29" w:right="-286"/>
        <w:rPr>
          <w:rFonts w:ascii="Kalinga" w:hAnsi="Kalinga" w:cs="Kalinga"/>
          <w:sz w:val="2"/>
          <w:szCs w:val="2"/>
        </w:rPr>
      </w:pPr>
    </w:p>
    <w:p w14:paraId="28C18CD0" w14:textId="241627F7" w:rsidR="00871A71" w:rsidRPr="00871A71" w:rsidRDefault="003A7BF4" w:rsidP="00871A71">
      <w:pPr>
        <w:pStyle w:val="Titre1"/>
        <w:ind w:left="1560" w:right="-286"/>
        <w:rPr>
          <w:rFonts w:ascii="Kalinga" w:hAnsi="Kalinga" w:cs="Kalinga"/>
          <w:color w:val="C00000"/>
          <w:sz w:val="18"/>
          <w:szCs w:val="18"/>
          <w:u w:val="single"/>
        </w:rPr>
      </w:pPr>
      <w:r w:rsidRPr="009149D5">
        <w:rPr>
          <w:rFonts w:ascii="Kalinga" w:hAnsi="Kalinga" w:cs="Kalinga"/>
          <w:color w:val="C00000"/>
          <w:sz w:val="18"/>
          <w:szCs w:val="18"/>
          <w:u w:val="single"/>
        </w:rPr>
        <w:lastRenderedPageBreak/>
        <w:t>Forme et durée de l’action de formation</w:t>
      </w:r>
      <w:r w:rsidRPr="009149D5">
        <w:rPr>
          <w:rFonts w:ascii="Kalinga" w:hAnsi="Kalinga" w:cs="Kalinga"/>
          <w:color w:val="C00000"/>
          <w:sz w:val="18"/>
          <w:szCs w:val="18"/>
        </w:rPr>
        <w:t> :</w:t>
      </w:r>
      <w:r w:rsidR="008F3597">
        <w:rPr>
          <w:rFonts w:ascii="Kalinga" w:hAnsi="Kalinga" w:cs="Kalinga"/>
          <w:color w:val="C00000"/>
          <w:sz w:val="18"/>
          <w:szCs w:val="18"/>
        </w:rPr>
        <w:t xml:space="preserve"> </w:t>
      </w:r>
    </w:p>
    <w:p w14:paraId="113EF40F" w14:textId="4D92D94D" w:rsidR="003A7BF4" w:rsidRPr="00871A71" w:rsidRDefault="00AA74E0" w:rsidP="004541BB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871A71">
        <w:rPr>
          <w:rFonts w:cs="Kalinga"/>
          <w:color w:val="FFE599" w:themeColor="accent4" w:themeTint="66"/>
          <w:sz w:val="18"/>
          <w:szCs w:val="18"/>
        </w:rPr>
        <w:t>▪</w:t>
      </w:r>
      <w:r w:rsidRPr="00AA74E0">
        <w:rPr>
          <w:rFonts w:ascii="Kalinga" w:hAnsi="Kalinga" w:cs="Kalinga"/>
          <w:color w:val="FFC000"/>
          <w:sz w:val="18"/>
          <w:szCs w:val="18"/>
        </w:rPr>
        <w:t xml:space="preserve"> 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Stage de 5 jours </w:t>
      </w:r>
      <w:r w:rsidR="003A7BF4" w:rsidRPr="0094056D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du</w:t>
      </w:r>
      <w:r w:rsidR="003A7BF4" w:rsidRPr="00871A71">
        <w:rPr>
          <w:rFonts w:ascii="Kalinga" w:hAnsi="Kalinga" w:cs="Kalinga"/>
          <w:b w:val="0"/>
          <w:bCs/>
          <w:sz w:val="18"/>
          <w:szCs w:val="18"/>
          <w:shd w:val="clear" w:color="auto" w:fill="FFF2CC" w:themeFill="accent4" w:themeFillTint="33"/>
        </w:rPr>
        <w:t xml:space="preserve"> </w:t>
      </w:r>
      <w:r w:rsidR="007F0206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1</w:t>
      </w:r>
      <w:r w:rsidR="007F0206" w:rsidRPr="007F0206">
        <w:rPr>
          <w:rFonts w:ascii="Kalinga" w:hAnsi="Kalinga" w:cs="Kalinga"/>
          <w:sz w:val="18"/>
          <w:szCs w:val="18"/>
          <w:shd w:val="clear" w:color="auto" w:fill="FFF2CC" w:themeFill="accent4" w:themeFillTint="33"/>
          <w:vertAlign w:val="superscript"/>
        </w:rPr>
        <w:t>er</w:t>
      </w:r>
      <w:r w:rsidR="008F2394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 au </w:t>
      </w:r>
      <w:r w:rsidR="007F0206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5 décembre</w:t>
      </w:r>
      <w:r w:rsidR="00013AEF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 </w:t>
      </w:r>
      <w:r w:rsidR="00C164B9" w:rsidRPr="00871A71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202</w:t>
      </w:r>
      <w:r w:rsidR="00013AEF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5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 au Centre </w:t>
      </w:r>
      <w:r w:rsidR="005436F4">
        <w:rPr>
          <w:rFonts w:ascii="Kalinga" w:hAnsi="Kalinga" w:cs="Kalinga"/>
          <w:b w:val="0"/>
          <w:bCs/>
          <w:sz w:val="18"/>
          <w:szCs w:val="18"/>
        </w:rPr>
        <w:t>c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onfédéral de </w:t>
      </w:r>
      <w:r w:rsidR="004541BB" w:rsidRPr="00871A71">
        <w:rPr>
          <w:rFonts w:ascii="Kalinga" w:hAnsi="Kalinga" w:cs="Kalinga"/>
          <w:b w:val="0"/>
          <w:bCs/>
          <w:sz w:val="18"/>
          <w:szCs w:val="18"/>
        </w:rPr>
        <w:t>f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ormation </w:t>
      </w:r>
      <w:r w:rsidR="00832EAD" w:rsidRPr="00871A71">
        <w:rPr>
          <w:rFonts w:ascii="Kalinga" w:hAnsi="Kalinga" w:cs="Kalinga"/>
          <w:b w:val="0"/>
          <w:bCs/>
          <w:sz w:val="18"/>
          <w:szCs w:val="18"/>
        </w:rPr>
        <w:br/>
        <w:t xml:space="preserve">   </w:t>
      </w:r>
      <w:r w:rsidR="004541BB" w:rsidRPr="00871A71">
        <w:rPr>
          <w:rFonts w:ascii="Kalinga" w:hAnsi="Kalinga" w:cs="Kalinga"/>
          <w:b w:val="0"/>
          <w:bCs/>
          <w:sz w:val="18"/>
          <w:szCs w:val="18"/>
        </w:rPr>
        <w:t>s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>yndicale Benoît</w:t>
      </w:r>
      <w:r w:rsidR="00832EAD" w:rsidRPr="00871A71">
        <w:rPr>
          <w:rFonts w:ascii="Kalinga" w:hAnsi="Kalinga" w:cs="Kalinga"/>
          <w:b w:val="0"/>
          <w:bCs/>
          <w:sz w:val="18"/>
          <w:szCs w:val="18"/>
        </w:rPr>
        <w:t xml:space="preserve"> 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>Frachon à Courcelle-sur-Yvette</w:t>
      </w:r>
      <w:r w:rsidR="005436F4">
        <w:rPr>
          <w:rFonts w:ascii="Kalinga" w:hAnsi="Kalinga" w:cs="Kalinga"/>
          <w:b w:val="0"/>
          <w:bCs/>
          <w:sz w:val="18"/>
          <w:szCs w:val="18"/>
        </w:rPr>
        <w:t>,</w:t>
      </w:r>
      <w:r w:rsidR="00871A71" w:rsidRPr="00871A71">
        <w:rPr>
          <w:rFonts w:ascii="Kalinga" w:hAnsi="Kalinga" w:cs="Kalinga"/>
          <w:b w:val="0"/>
          <w:bCs/>
          <w:sz w:val="18"/>
          <w:szCs w:val="18"/>
        </w:rPr>
        <w:t xml:space="preserve"> (12 rue Fernand Léger – 91190)</w:t>
      </w:r>
      <w:r w:rsidR="00871A71">
        <w:rPr>
          <w:rFonts w:ascii="Kalinga" w:hAnsi="Kalinga" w:cs="Kalinga"/>
          <w:b w:val="0"/>
          <w:bCs/>
          <w:sz w:val="18"/>
          <w:szCs w:val="18"/>
        </w:rPr>
        <w:t xml:space="preserve">, </w:t>
      </w:r>
      <w:r w:rsidR="005436F4">
        <w:rPr>
          <w:rFonts w:ascii="Kalinga" w:hAnsi="Kalinga" w:cs="Kalinga"/>
          <w:b w:val="0"/>
          <w:bCs/>
          <w:sz w:val="18"/>
          <w:szCs w:val="18"/>
        </w:rPr>
        <w:br/>
        <w:t xml:space="preserve">   </w:t>
      </w:r>
      <w:r w:rsidR="000268AE">
        <w:rPr>
          <w:rFonts w:ascii="Kalinga" w:hAnsi="Kalinga" w:cs="Kalinga"/>
          <w:b w:val="0"/>
          <w:bCs/>
          <w:sz w:val="18"/>
          <w:szCs w:val="18"/>
        </w:rPr>
        <w:t>accessible aux</w:t>
      </w:r>
      <w:r w:rsidR="00871A71">
        <w:rPr>
          <w:rFonts w:ascii="Kalinga" w:hAnsi="Kalinga" w:cs="Kalinga"/>
          <w:b w:val="0"/>
          <w:bCs/>
          <w:sz w:val="18"/>
          <w:szCs w:val="18"/>
        </w:rPr>
        <w:t xml:space="preserve"> personnes à mobilité réduite.</w:t>
      </w:r>
    </w:p>
    <w:sectPr w:rsidR="003A7BF4" w:rsidRPr="00871A71" w:rsidSect="008E17AD">
      <w:headerReference w:type="default" r:id="rId12"/>
      <w:footerReference w:type="even" r:id="rId13"/>
      <w:footerReference w:type="default" r:id="rId14"/>
      <w:pgSz w:w="11906" w:h="16838"/>
      <w:pgMar w:top="238" w:right="1418" w:bottom="24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A4C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465970C1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AE3A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ABF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     </w:t>
    </w:r>
    <w:r>
      <w:rPr>
        <w:rFonts w:ascii="Kalinga" w:hAnsi="Kalinga" w:cs="Kalinga"/>
        <w:b/>
        <w:color w:val="FF0000"/>
        <w:sz w:val="20"/>
        <w:szCs w:val="20"/>
      </w:rPr>
      <w:br/>
      <w:t xml:space="preserve">                          </w:t>
    </w:r>
    <w:r w:rsidR="00AA74E0">
      <w:rPr>
        <w:rFonts w:ascii="Kalinga" w:hAnsi="Kalinga" w:cs="Kalinga"/>
        <w:b/>
        <w:color w:val="FF0000"/>
        <w:sz w:val="20"/>
        <w:szCs w:val="20"/>
      </w:rPr>
      <w:br/>
    </w:r>
    <w:r w:rsidR="00AA74E0">
      <w:rPr>
        <w:rFonts w:ascii="Kalinga" w:hAnsi="Kalinga" w:cs="Kalinga"/>
        <w:b/>
        <w:color w:val="FF0000"/>
        <w:sz w:val="20"/>
        <w:szCs w:val="20"/>
      </w:rPr>
      <w:br/>
      <w:t xml:space="preserve">                                 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2A51FC0C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8D01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2EF13C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3E074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699913">
    <w:abstractNumId w:val="0"/>
  </w:num>
  <w:num w:numId="2" w16cid:durableId="2057271608">
    <w:abstractNumId w:val="1"/>
  </w:num>
  <w:num w:numId="3" w16cid:durableId="1070611909">
    <w:abstractNumId w:val="2"/>
  </w:num>
  <w:num w:numId="4" w16cid:durableId="1131827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13AEF"/>
    <w:rsid w:val="000268AE"/>
    <w:rsid w:val="00050CD8"/>
    <w:rsid w:val="0009603E"/>
    <w:rsid w:val="000E1196"/>
    <w:rsid w:val="000E4998"/>
    <w:rsid w:val="00114E02"/>
    <w:rsid w:val="00153FDA"/>
    <w:rsid w:val="0019149B"/>
    <w:rsid w:val="001D5F6D"/>
    <w:rsid w:val="001E6D7B"/>
    <w:rsid w:val="0021624F"/>
    <w:rsid w:val="00233E6E"/>
    <w:rsid w:val="00254C73"/>
    <w:rsid w:val="00284095"/>
    <w:rsid w:val="00287632"/>
    <w:rsid w:val="002C72DE"/>
    <w:rsid w:val="002D5B31"/>
    <w:rsid w:val="002F7B27"/>
    <w:rsid w:val="00315085"/>
    <w:rsid w:val="003277A8"/>
    <w:rsid w:val="00333CA2"/>
    <w:rsid w:val="003A7BF4"/>
    <w:rsid w:val="00410DA3"/>
    <w:rsid w:val="004541BB"/>
    <w:rsid w:val="004A0F66"/>
    <w:rsid w:val="004B2085"/>
    <w:rsid w:val="004B3426"/>
    <w:rsid w:val="00517477"/>
    <w:rsid w:val="005436F4"/>
    <w:rsid w:val="00551FFE"/>
    <w:rsid w:val="00555FD0"/>
    <w:rsid w:val="00586ACB"/>
    <w:rsid w:val="005A4E17"/>
    <w:rsid w:val="005B6EE1"/>
    <w:rsid w:val="005C18D3"/>
    <w:rsid w:val="005C5BE4"/>
    <w:rsid w:val="005E411D"/>
    <w:rsid w:val="005E5DA2"/>
    <w:rsid w:val="00641A58"/>
    <w:rsid w:val="00665C79"/>
    <w:rsid w:val="006856B9"/>
    <w:rsid w:val="006B3292"/>
    <w:rsid w:val="006D4F19"/>
    <w:rsid w:val="0070226A"/>
    <w:rsid w:val="00715E0E"/>
    <w:rsid w:val="00723225"/>
    <w:rsid w:val="00775BE3"/>
    <w:rsid w:val="0079093C"/>
    <w:rsid w:val="007B5E48"/>
    <w:rsid w:val="007B6C47"/>
    <w:rsid w:val="007C4321"/>
    <w:rsid w:val="007F0206"/>
    <w:rsid w:val="008041BD"/>
    <w:rsid w:val="00832EAD"/>
    <w:rsid w:val="00871A71"/>
    <w:rsid w:val="008A4F01"/>
    <w:rsid w:val="008D30C1"/>
    <w:rsid w:val="008E17AD"/>
    <w:rsid w:val="008F2394"/>
    <w:rsid w:val="008F3597"/>
    <w:rsid w:val="00903E72"/>
    <w:rsid w:val="00907C68"/>
    <w:rsid w:val="009149D5"/>
    <w:rsid w:val="00921D35"/>
    <w:rsid w:val="0094056D"/>
    <w:rsid w:val="00952151"/>
    <w:rsid w:val="0095485D"/>
    <w:rsid w:val="00957EB0"/>
    <w:rsid w:val="00965999"/>
    <w:rsid w:val="009B5D41"/>
    <w:rsid w:val="009D7FE5"/>
    <w:rsid w:val="00A1078F"/>
    <w:rsid w:val="00A24A37"/>
    <w:rsid w:val="00A3131C"/>
    <w:rsid w:val="00A322DC"/>
    <w:rsid w:val="00A32827"/>
    <w:rsid w:val="00A501C1"/>
    <w:rsid w:val="00A62EB4"/>
    <w:rsid w:val="00AA74E0"/>
    <w:rsid w:val="00AE4E6C"/>
    <w:rsid w:val="00B06E4D"/>
    <w:rsid w:val="00B106EF"/>
    <w:rsid w:val="00B256A4"/>
    <w:rsid w:val="00B778B9"/>
    <w:rsid w:val="00B83F69"/>
    <w:rsid w:val="00BB4905"/>
    <w:rsid w:val="00C164B9"/>
    <w:rsid w:val="00C21894"/>
    <w:rsid w:val="00C65971"/>
    <w:rsid w:val="00CC6205"/>
    <w:rsid w:val="00CC7D29"/>
    <w:rsid w:val="00D240F2"/>
    <w:rsid w:val="00D45457"/>
    <w:rsid w:val="00D95980"/>
    <w:rsid w:val="00DB0743"/>
    <w:rsid w:val="00DB7833"/>
    <w:rsid w:val="00DC5033"/>
    <w:rsid w:val="00DD491D"/>
    <w:rsid w:val="00E03DE2"/>
    <w:rsid w:val="00E138F1"/>
    <w:rsid w:val="00E17998"/>
    <w:rsid w:val="00E213D4"/>
    <w:rsid w:val="00E231A2"/>
    <w:rsid w:val="00E34277"/>
    <w:rsid w:val="00E45B4D"/>
    <w:rsid w:val="00E674B5"/>
    <w:rsid w:val="00E96032"/>
    <w:rsid w:val="00ED4E86"/>
    <w:rsid w:val="00EE09A6"/>
    <w:rsid w:val="00F33E61"/>
    <w:rsid w:val="00F46654"/>
    <w:rsid w:val="00F75B91"/>
    <w:rsid w:val="00F9428A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38EC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1D5F6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AC438-4A72-495B-98E6-DB7B1F31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2023-10-11T08:03:00Z</cp:lastPrinted>
  <dcterms:created xsi:type="dcterms:W3CDTF">2023-11-23T09:25:00Z</dcterms:created>
  <dcterms:modified xsi:type="dcterms:W3CDTF">2024-09-20T12:17:00Z</dcterms:modified>
</cp:coreProperties>
</file>